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D7" w:rsidRDefault="009D03E4">
      <w:pPr>
        <w:spacing w:after="0" w:line="240" w:lineRule="auto"/>
        <w:jc w:val="center"/>
        <w:rPr>
          <w:rFonts w:ascii="Times New Roman" w:eastAsia="Times New Roman" w:hAnsi="Times New Roman" w:cs="Times New Roman"/>
          <w:b/>
          <w:sz w:val="24"/>
        </w:rPr>
      </w:pPr>
      <w:r>
        <w:object w:dxaOrig="936" w:dyaOrig="1209">
          <v:rect id="rectole0000000000" o:spid="_x0000_i1025" style="width:47.25pt;height:60.75pt" o:ole="" o:preferrelative="t" stroked="f">
            <v:imagedata r:id="rId5" o:title=""/>
          </v:rect>
          <o:OLEObject Type="Embed" ProgID="StaticMetafile" ShapeID="rectole0000000000" DrawAspect="Content" ObjectID="_1728904666" r:id="rId6"/>
        </w:object>
      </w:r>
    </w:p>
    <w:p w:rsidR="009A1CD7" w:rsidRDefault="009A1CD7">
      <w:pPr>
        <w:spacing w:after="0" w:line="240" w:lineRule="auto"/>
        <w:jc w:val="center"/>
        <w:rPr>
          <w:rFonts w:ascii="Times New Roman" w:eastAsia="Times New Roman" w:hAnsi="Times New Roman" w:cs="Times New Roman"/>
          <w:b/>
          <w:sz w:val="24"/>
        </w:rPr>
      </w:pPr>
    </w:p>
    <w:p w:rsidR="009A1CD7" w:rsidRDefault="00DB5E53" w:rsidP="00DB5E53">
      <w:pPr>
        <w:tabs>
          <w:tab w:val="center" w:pos="4677"/>
          <w:tab w:val="left" w:pos="7155"/>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
      </w:r>
      <w:r w:rsidR="009D03E4">
        <w:rPr>
          <w:rFonts w:ascii="Times New Roman" w:eastAsia="Times New Roman" w:hAnsi="Times New Roman" w:cs="Times New Roman"/>
          <w:b/>
          <w:sz w:val="24"/>
        </w:rPr>
        <w:t>РЕСПУБЛИКА КАРЕЛИЯ</w:t>
      </w:r>
    </w:p>
    <w:p w:rsidR="009A1CD7" w:rsidRDefault="009D03E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9A1CD7" w:rsidRDefault="009D03E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МУНИЦИПАЛЬНОЕ ОБРАЗОВАНИЕ</w:t>
      </w:r>
    </w:p>
    <w:p w:rsidR="009A1CD7" w:rsidRDefault="009D03E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«ЛУУСАЛМСКОЕ СЕЛЬСКОЕ ПОСЕЛЕНИЕ»</w:t>
      </w:r>
    </w:p>
    <w:p w:rsidR="009A1CD7" w:rsidRDefault="009D03E4">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9A1CD7" w:rsidRDefault="009A1CD7">
      <w:pPr>
        <w:tabs>
          <w:tab w:val="left" w:pos="993"/>
        </w:tabs>
        <w:spacing w:after="0" w:line="240" w:lineRule="auto"/>
        <w:ind w:left="1701" w:hanging="141"/>
        <w:rPr>
          <w:rFonts w:ascii="Times New Roman" w:eastAsia="Times New Roman" w:hAnsi="Times New Roman" w:cs="Times New Roman"/>
          <w:b/>
          <w:sz w:val="24"/>
        </w:rPr>
      </w:pPr>
    </w:p>
    <w:p w:rsidR="009A1CD7" w:rsidRDefault="009D03E4">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СОВЕТ ЛУУСАЛМСКОГО СЕЛЬСКОГО ПОСЕЛЕНИЯ   </w:t>
      </w:r>
    </w:p>
    <w:p w:rsidR="009A1CD7" w:rsidRDefault="009A1CD7">
      <w:pPr>
        <w:spacing w:after="0" w:line="240" w:lineRule="auto"/>
        <w:jc w:val="center"/>
        <w:rPr>
          <w:rFonts w:ascii="Times New Roman" w:eastAsia="Times New Roman" w:hAnsi="Times New Roman" w:cs="Times New Roman"/>
          <w:sz w:val="24"/>
        </w:rPr>
      </w:pPr>
    </w:p>
    <w:p w:rsidR="009A1CD7" w:rsidRDefault="009A1CD7">
      <w:pPr>
        <w:spacing w:after="0" w:line="240" w:lineRule="auto"/>
        <w:jc w:val="center"/>
        <w:rPr>
          <w:rFonts w:ascii="Times New Roman" w:eastAsia="Times New Roman" w:hAnsi="Times New Roman" w:cs="Times New Roman"/>
          <w:sz w:val="24"/>
        </w:rPr>
      </w:pPr>
    </w:p>
    <w:p w:rsidR="009A1CD7" w:rsidRDefault="009A1CD7">
      <w:pPr>
        <w:spacing w:after="0" w:line="240" w:lineRule="auto"/>
        <w:rPr>
          <w:rFonts w:ascii="Times New Roman" w:eastAsia="Times New Roman" w:hAnsi="Times New Roman" w:cs="Times New Roman"/>
          <w:sz w:val="24"/>
        </w:rPr>
      </w:pPr>
    </w:p>
    <w:p w:rsidR="009A1CD7" w:rsidRDefault="00212E5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46</w:t>
      </w:r>
      <w:r w:rsidR="009D03E4">
        <w:rPr>
          <w:rFonts w:ascii="Times New Roman" w:eastAsia="Times New Roman" w:hAnsi="Times New Roman" w:cs="Times New Roman"/>
          <w:sz w:val="24"/>
        </w:rPr>
        <w:t xml:space="preserve"> сессия                                          </w:t>
      </w:r>
      <w:r w:rsidR="00355683">
        <w:rPr>
          <w:rFonts w:ascii="Times New Roman" w:eastAsia="Times New Roman" w:hAnsi="Times New Roman" w:cs="Times New Roman"/>
          <w:sz w:val="24"/>
        </w:rPr>
        <w:t xml:space="preserve">                 </w:t>
      </w:r>
      <w:r w:rsidR="0034629B">
        <w:rPr>
          <w:rFonts w:ascii="Times New Roman" w:eastAsia="Times New Roman" w:hAnsi="Times New Roman" w:cs="Times New Roman"/>
          <w:sz w:val="24"/>
        </w:rPr>
        <w:t xml:space="preserve">                      </w:t>
      </w:r>
      <w:r w:rsidR="00355683">
        <w:rPr>
          <w:rFonts w:ascii="Times New Roman" w:eastAsia="Times New Roman" w:hAnsi="Times New Roman" w:cs="Times New Roman"/>
          <w:sz w:val="24"/>
        </w:rPr>
        <w:t xml:space="preserve">            4</w:t>
      </w:r>
      <w:r w:rsidR="009D03E4">
        <w:rPr>
          <w:rFonts w:ascii="Times New Roman" w:eastAsia="Times New Roman" w:hAnsi="Times New Roman" w:cs="Times New Roman"/>
          <w:sz w:val="24"/>
        </w:rPr>
        <w:t xml:space="preserve"> созыва</w:t>
      </w:r>
    </w:p>
    <w:p w:rsidR="009A1CD7" w:rsidRDefault="009A1CD7">
      <w:pPr>
        <w:spacing w:after="0" w:line="240" w:lineRule="auto"/>
        <w:rPr>
          <w:rFonts w:ascii="Times New Roman" w:eastAsia="Times New Roman" w:hAnsi="Times New Roman" w:cs="Times New Roman"/>
          <w:sz w:val="24"/>
        </w:rPr>
      </w:pPr>
    </w:p>
    <w:p w:rsidR="009A1CD7" w:rsidRDefault="009D03E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Р Е Ш Е Н И Е</w:t>
      </w:r>
    </w:p>
    <w:p w:rsidR="009A1CD7" w:rsidRDefault="009A1CD7">
      <w:pPr>
        <w:spacing w:after="0" w:line="240" w:lineRule="auto"/>
        <w:jc w:val="center"/>
        <w:rPr>
          <w:rFonts w:ascii="Times New Roman" w:eastAsia="Times New Roman" w:hAnsi="Times New Roman" w:cs="Times New Roman"/>
          <w:b/>
          <w:sz w:val="24"/>
        </w:rPr>
      </w:pPr>
    </w:p>
    <w:p w:rsidR="009A1CD7" w:rsidRPr="0005178A" w:rsidRDefault="005657B9">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от </w:t>
      </w:r>
      <w:r w:rsidR="00845529">
        <w:rPr>
          <w:rFonts w:ascii="Times New Roman" w:eastAsia="Times New Roman" w:hAnsi="Times New Roman" w:cs="Times New Roman"/>
          <w:sz w:val="24"/>
          <w:u w:val="single"/>
        </w:rPr>
        <w:t>20.10</w:t>
      </w:r>
      <w:r w:rsidR="00433DE4">
        <w:rPr>
          <w:rFonts w:ascii="Times New Roman" w:eastAsia="Times New Roman" w:hAnsi="Times New Roman" w:cs="Times New Roman"/>
          <w:sz w:val="24"/>
          <w:u w:val="single"/>
        </w:rPr>
        <w:t>.2022 г.№ 4-46-169</w:t>
      </w:r>
    </w:p>
    <w:p w:rsidR="009A1CD7" w:rsidRDefault="001D2CD1">
      <w:pPr>
        <w:spacing w:after="0" w:line="240" w:lineRule="auto"/>
        <w:rPr>
          <w:rFonts w:ascii="Times New Roman" w:eastAsia="Times New Roman" w:hAnsi="Times New Roman" w:cs="Times New Roman"/>
          <w:sz w:val="24"/>
        </w:rPr>
      </w:pPr>
      <w:r w:rsidRPr="00355683">
        <w:rPr>
          <w:rFonts w:ascii="Times New Roman" w:eastAsia="Times New Roman" w:hAnsi="Times New Roman" w:cs="Times New Roman"/>
          <w:sz w:val="24"/>
        </w:rPr>
        <w:t xml:space="preserve">          </w:t>
      </w:r>
      <w:r w:rsidR="009D03E4" w:rsidRPr="00355683">
        <w:rPr>
          <w:rFonts w:ascii="Times New Roman" w:eastAsia="Times New Roman" w:hAnsi="Times New Roman" w:cs="Times New Roman"/>
          <w:sz w:val="24"/>
        </w:rPr>
        <w:t>п. Луусалми</w:t>
      </w:r>
    </w:p>
    <w:p w:rsidR="00433DE4" w:rsidRDefault="00433DE4">
      <w:pPr>
        <w:spacing w:after="0" w:line="240" w:lineRule="auto"/>
        <w:rPr>
          <w:rFonts w:ascii="Times New Roman" w:eastAsia="Times New Roman" w:hAnsi="Times New Roman" w:cs="Times New Roman"/>
          <w:sz w:val="24"/>
        </w:rPr>
      </w:pPr>
    </w:p>
    <w:p w:rsidR="009A1CD7" w:rsidRDefault="00433DE4">
      <w:pPr>
        <w:spacing w:after="0" w:line="240" w:lineRule="auto"/>
        <w:rPr>
          <w:rFonts w:ascii="Times New Roman" w:eastAsia="Times New Roman" w:hAnsi="Times New Roman" w:cs="Times New Roman"/>
          <w:b/>
          <w:sz w:val="24"/>
        </w:rPr>
      </w:pPr>
      <w:r w:rsidRPr="0034629B">
        <w:rPr>
          <w:rFonts w:ascii="Times New Roman" w:eastAsia="Times New Roman" w:hAnsi="Times New Roman" w:cs="Times New Roman"/>
          <w:b/>
          <w:sz w:val="24"/>
        </w:rPr>
        <w:t>Об утверждении Положения о правотворческой инициативе граждан в Луусалмском сельском поселении Калевальского муниципального района Республики Карелия</w:t>
      </w:r>
    </w:p>
    <w:p w:rsidR="006E4144" w:rsidRDefault="006E4144">
      <w:pPr>
        <w:spacing w:after="0" w:line="240" w:lineRule="auto"/>
        <w:rPr>
          <w:rFonts w:ascii="Times New Roman" w:eastAsia="Times New Roman" w:hAnsi="Times New Roman" w:cs="Times New Roman"/>
          <w:b/>
          <w:sz w:val="24"/>
        </w:rPr>
      </w:pPr>
    </w:p>
    <w:p w:rsidR="006E4144" w:rsidRDefault="006E4144">
      <w:pPr>
        <w:spacing w:after="0" w:line="240" w:lineRule="auto"/>
        <w:rPr>
          <w:rFonts w:ascii="Times New Roman" w:eastAsia="Times New Roman" w:hAnsi="Times New Roman" w:cs="Times New Roman"/>
          <w:b/>
          <w:sz w:val="24"/>
        </w:rPr>
      </w:pPr>
    </w:p>
    <w:p w:rsidR="006E4144" w:rsidRPr="0034629B" w:rsidRDefault="006E4144">
      <w:pPr>
        <w:spacing w:after="0" w:line="240" w:lineRule="auto"/>
        <w:rPr>
          <w:rFonts w:ascii="Times New Roman" w:eastAsia="Times New Roman" w:hAnsi="Times New Roman" w:cs="Times New Roman"/>
          <w:b/>
          <w:sz w:val="24"/>
        </w:rPr>
      </w:pPr>
    </w:p>
    <w:p w:rsidR="009A1CD7" w:rsidRDefault="009A1CD7">
      <w:pPr>
        <w:spacing w:after="0" w:line="240" w:lineRule="auto"/>
        <w:rPr>
          <w:rFonts w:ascii="Times New Roman" w:eastAsia="Times New Roman" w:hAnsi="Times New Roman" w:cs="Times New Roman"/>
          <w:b/>
          <w:sz w:val="24"/>
        </w:rPr>
      </w:pPr>
    </w:p>
    <w:p w:rsidR="00433DE4" w:rsidRDefault="00433DE4" w:rsidP="00433DE4">
      <w:pPr>
        <w:spacing w:after="0" w:line="240" w:lineRule="auto"/>
        <w:rPr>
          <w:rFonts w:ascii="Times New Roman" w:eastAsia="Times New Roman" w:hAnsi="Times New Roman" w:cs="Times New Roman"/>
          <w:sz w:val="24"/>
        </w:rPr>
      </w:pPr>
      <w:r w:rsidRPr="00433DE4">
        <w:rPr>
          <w:rFonts w:ascii="Times New Roman" w:eastAsia="Times New Roman" w:hAnsi="Times New Roman" w:cs="Times New Roman"/>
          <w:sz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Луусалмского сельского поселения Калевальского муниципального района Республики Карелия, </w:t>
      </w:r>
    </w:p>
    <w:p w:rsidR="00433DE4" w:rsidRDefault="00433DE4" w:rsidP="00433DE4">
      <w:pPr>
        <w:spacing w:after="0" w:line="240" w:lineRule="auto"/>
        <w:rPr>
          <w:rFonts w:ascii="Times New Roman" w:eastAsia="Times New Roman" w:hAnsi="Times New Roman" w:cs="Times New Roman"/>
          <w:sz w:val="24"/>
        </w:rPr>
      </w:pPr>
    </w:p>
    <w:p w:rsidR="00433DE4" w:rsidRDefault="00433DE4" w:rsidP="00433DE4">
      <w:pPr>
        <w:spacing w:after="0" w:line="240" w:lineRule="auto"/>
        <w:jc w:val="center"/>
        <w:rPr>
          <w:rFonts w:ascii="Times New Roman" w:eastAsia="Times New Roman" w:hAnsi="Times New Roman" w:cs="Times New Roman"/>
          <w:b/>
          <w:sz w:val="24"/>
        </w:rPr>
      </w:pPr>
      <w:r w:rsidRPr="00433DE4">
        <w:rPr>
          <w:rFonts w:ascii="Times New Roman" w:eastAsia="Times New Roman" w:hAnsi="Times New Roman" w:cs="Times New Roman"/>
          <w:b/>
          <w:sz w:val="24"/>
        </w:rPr>
        <w:t>Совет Луусалмского сельского поселения решил:</w:t>
      </w:r>
    </w:p>
    <w:p w:rsidR="00433DE4" w:rsidRPr="00433DE4" w:rsidRDefault="00433DE4" w:rsidP="00433DE4">
      <w:pPr>
        <w:spacing w:after="0" w:line="240" w:lineRule="auto"/>
        <w:jc w:val="center"/>
        <w:rPr>
          <w:rFonts w:ascii="Times New Roman" w:eastAsia="Times New Roman" w:hAnsi="Times New Roman" w:cs="Times New Roman"/>
          <w:b/>
          <w:sz w:val="24"/>
        </w:rPr>
      </w:pPr>
    </w:p>
    <w:p w:rsidR="00433DE4" w:rsidRPr="00433DE4" w:rsidRDefault="00433DE4" w:rsidP="00433DE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sidRPr="00433DE4">
        <w:rPr>
          <w:rFonts w:ascii="Times New Roman" w:eastAsia="Times New Roman" w:hAnsi="Times New Roman" w:cs="Times New Roman"/>
          <w:sz w:val="24"/>
        </w:rPr>
        <w:t>Утвердить Положение о правотворческой инициативе граждан в Луусалмском сельском поселении Калевальского муниципального района Республики Карелия (приложение).</w:t>
      </w:r>
    </w:p>
    <w:p w:rsidR="009A1CD7" w:rsidRPr="00433DE4" w:rsidRDefault="00433DE4" w:rsidP="00433DE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sidRPr="00433DE4">
        <w:rPr>
          <w:rFonts w:ascii="Times New Roman" w:eastAsia="Times New Roman" w:hAnsi="Times New Roman" w:cs="Times New Roman"/>
          <w:sz w:val="24"/>
        </w:rPr>
        <w:t xml:space="preserve">Настоящее решение вступает в силу со дня его официального опубликования. </w:t>
      </w:r>
    </w:p>
    <w:p w:rsidR="009A1CD7" w:rsidRPr="00433DE4" w:rsidRDefault="009A1CD7" w:rsidP="00433DE4">
      <w:pPr>
        <w:spacing w:after="0" w:line="240" w:lineRule="auto"/>
        <w:ind w:left="510"/>
        <w:rPr>
          <w:rFonts w:ascii="Times New Roman" w:eastAsia="Times New Roman" w:hAnsi="Times New Roman" w:cs="Times New Roman"/>
          <w:sz w:val="24"/>
        </w:rPr>
      </w:pPr>
    </w:p>
    <w:p w:rsidR="009A1CD7" w:rsidRPr="00433DE4" w:rsidRDefault="009A1CD7" w:rsidP="00433DE4">
      <w:pPr>
        <w:spacing w:after="0" w:line="240" w:lineRule="auto"/>
        <w:ind w:left="510"/>
        <w:rPr>
          <w:rFonts w:ascii="Times New Roman" w:eastAsia="Times New Roman" w:hAnsi="Times New Roman" w:cs="Times New Roman"/>
          <w:sz w:val="24"/>
        </w:rPr>
      </w:pPr>
    </w:p>
    <w:p w:rsidR="009A1CD7" w:rsidRPr="00433DE4" w:rsidRDefault="009A1CD7" w:rsidP="00433DE4">
      <w:pPr>
        <w:spacing w:after="0" w:line="240" w:lineRule="auto"/>
        <w:ind w:left="510"/>
        <w:rPr>
          <w:rFonts w:ascii="Times New Roman" w:eastAsia="Times New Roman" w:hAnsi="Times New Roman" w:cs="Times New Roman"/>
          <w:sz w:val="24"/>
        </w:rPr>
      </w:pPr>
    </w:p>
    <w:p w:rsidR="009A1CD7" w:rsidRDefault="00433DE4">
      <w:pPr>
        <w:spacing w:after="0" w:line="240" w:lineRule="auto"/>
        <w:ind w:left="510"/>
        <w:rPr>
          <w:rFonts w:ascii="Times New Roman" w:eastAsia="Times New Roman" w:hAnsi="Times New Roman" w:cs="Times New Roman"/>
          <w:sz w:val="24"/>
        </w:rPr>
      </w:pPr>
      <w:r w:rsidRPr="00433DE4">
        <w:rPr>
          <w:rFonts w:ascii="Times New Roman" w:eastAsia="Times New Roman" w:hAnsi="Times New Roman" w:cs="Times New Roman"/>
          <w:sz w:val="24"/>
        </w:rPr>
        <w:t xml:space="preserve">Глава Луусалмского сельского </w:t>
      </w:r>
      <w:r w:rsidR="0034629B" w:rsidRPr="00433DE4">
        <w:rPr>
          <w:rFonts w:ascii="Times New Roman" w:eastAsia="Times New Roman" w:hAnsi="Times New Roman" w:cs="Times New Roman"/>
          <w:sz w:val="24"/>
        </w:rPr>
        <w:t>поселения</w:t>
      </w:r>
      <w:r w:rsidR="0034629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И.М.Мартинкиян</w:t>
      </w:r>
    </w:p>
    <w:p w:rsidR="00433DE4" w:rsidRDefault="00433DE4">
      <w:pPr>
        <w:spacing w:after="0" w:line="240" w:lineRule="auto"/>
        <w:ind w:left="510"/>
        <w:rPr>
          <w:rFonts w:ascii="Times New Roman" w:eastAsia="Times New Roman" w:hAnsi="Times New Roman" w:cs="Times New Roman"/>
          <w:sz w:val="24"/>
        </w:rPr>
      </w:pPr>
    </w:p>
    <w:p w:rsidR="001D2CD1" w:rsidRDefault="001B6EFB" w:rsidP="009D03E4">
      <w:pPr>
        <w:spacing w:after="0" w:line="240" w:lineRule="auto"/>
        <w:ind w:left="510"/>
        <w:rPr>
          <w:rFonts w:ascii="Times New Roman" w:eastAsia="Times New Roman" w:hAnsi="Times New Roman" w:cs="Times New Roman"/>
          <w:sz w:val="24"/>
        </w:rPr>
      </w:pPr>
      <w:r>
        <w:rPr>
          <w:rFonts w:ascii="Times New Roman" w:eastAsia="Times New Roman" w:hAnsi="Times New Roman" w:cs="Times New Roman"/>
          <w:sz w:val="24"/>
        </w:rPr>
        <w:t>Председатель</w:t>
      </w:r>
      <w:r w:rsidR="009D03E4">
        <w:rPr>
          <w:rFonts w:ascii="Times New Roman" w:eastAsia="Times New Roman" w:hAnsi="Times New Roman" w:cs="Times New Roman"/>
          <w:sz w:val="24"/>
        </w:rPr>
        <w:t xml:space="preserve"> Совета </w:t>
      </w:r>
    </w:p>
    <w:p w:rsidR="009A1CD7" w:rsidRDefault="001D2CD1" w:rsidP="001D2CD1">
      <w:pPr>
        <w:spacing w:after="0" w:line="240" w:lineRule="auto"/>
        <w:ind w:left="510"/>
        <w:rPr>
          <w:rFonts w:ascii="Times New Roman" w:eastAsia="Times New Roman" w:hAnsi="Times New Roman" w:cs="Times New Roman"/>
          <w:sz w:val="24"/>
        </w:rPr>
      </w:pPr>
      <w:r>
        <w:rPr>
          <w:rFonts w:ascii="Times New Roman" w:eastAsia="Times New Roman" w:hAnsi="Times New Roman" w:cs="Times New Roman"/>
          <w:sz w:val="24"/>
        </w:rPr>
        <w:t xml:space="preserve">Луусалмского </w:t>
      </w:r>
      <w:r w:rsidR="009D03E4">
        <w:rPr>
          <w:rFonts w:ascii="Times New Roman" w:eastAsia="Times New Roman" w:hAnsi="Times New Roman" w:cs="Times New Roman"/>
          <w:sz w:val="24"/>
        </w:rPr>
        <w:t xml:space="preserve">сельского </w:t>
      </w:r>
      <w:r w:rsidR="00672F72">
        <w:rPr>
          <w:rFonts w:ascii="Times New Roman" w:eastAsia="Times New Roman" w:hAnsi="Times New Roman" w:cs="Times New Roman"/>
          <w:sz w:val="24"/>
        </w:rPr>
        <w:t xml:space="preserve">поселения:  </w:t>
      </w:r>
      <w:r w:rsidR="009D03E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1B6EFB">
        <w:rPr>
          <w:rFonts w:ascii="Times New Roman" w:eastAsia="Times New Roman" w:hAnsi="Times New Roman" w:cs="Times New Roman"/>
          <w:sz w:val="24"/>
        </w:rPr>
        <w:t xml:space="preserve">                  </w:t>
      </w:r>
      <w:r w:rsidR="00542D85">
        <w:rPr>
          <w:rFonts w:ascii="Times New Roman" w:eastAsia="Times New Roman" w:hAnsi="Times New Roman" w:cs="Times New Roman"/>
          <w:sz w:val="24"/>
        </w:rPr>
        <w:t>Г.А.Дмитриева</w:t>
      </w:r>
    </w:p>
    <w:p w:rsidR="009A1CD7" w:rsidRDefault="009A1CD7">
      <w:pPr>
        <w:spacing w:after="0" w:line="240" w:lineRule="auto"/>
        <w:rPr>
          <w:rFonts w:ascii="Times New Roman" w:eastAsia="Times New Roman" w:hAnsi="Times New Roman" w:cs="Times New Roman"/>
          <w:sz w:val="24"/>
        </w:rPr>
      </w:pPr>
    </w:p>
    <w:p w:rsidR="009A1CD7" w:rsidRDefault="009A1CD7">
      <w:pPr>
        <w:spacing w:after="0" w:line="240" w:lineRule="auto"/>
        <w:rPr>
          <w:rFonts w:ascii="Times New Roman" w:eastAsia="Times New Roman" w:hAnsi="Times New Roman" w:cs="Times New Roman"/>
          <w:sz w:val="24"/>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34629B" w:rsidRDefault="0034629B" w:rsidP="00283756">
      <w:pPr>
        <w:widowControl w:val="0"/>
        <w:spacing w:after="0" w:line="240" w:lineRule="exact"/>
        <w:jc w:val="right"/>
        <w:rPr>
          <w:rFonts w:ascii="Times New Roman" w:eastAsia="Times New Roman" w:hAnsi="Times New Roman" w:cs="Times New Roman"/>
          <w:color w:val="000000"/>
          <w:sz w:val="28"/>
          <w:szCs w:val="28"/>
          <w:lang w:bidi="ru-RU"/>
        </w:rPr>
      </w:pPr>
    </w:p>
    <w:p w:rsidR="00283756" w:rsidRPr="00283756" w:rsidRDefault="0034629B" w:rsidP="0034629B">
      <w:pPr>
        <w:widowControl w:val="0"/>
        <w:spacing w:after="0" w:line="240" w:lineRule="exact"/>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283756" w:rsidRPr="00283756">
        <w:rPr>
          <w:rFonts w:ascii="Times New Roman" w:eastAsia="Times New Roman" w:hAnsi="Times New Roman" w:cs="Times New Roman"/>
          <w:color w:val="000000"/>
          <w:sz w:val="24"/>
          <w:szCs w:val="24"/>
          <w:lang w:bidi="ru-RU"/>
        </w:rPr>
        <w:t>Приложение</w:t>
      </w:r>
    </w:p>
    <w:p w:rsidR="00283756" w:rsidRPr="00283756" w:rsidRDefault="00283756" w:rsidP="0034629B">
      <w:pPr>
        <w:widowControl w:val="0"/>
        <w:spacing w:after="0" w:line="240" w:lineRule="exact"/>
        <w:ind w:left="3780"/>
        <w:jc w:val="right"/>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к решению Совета Луусалмского</w:t>
      </w:r>
      <w:r w:rsidRPr="00283756">
        <w:rPr>
          <w:rFonts w:ascii="Times New Roman" w:eastAsia="Times New Roman" w:hAnsi="Times New Roman" w:cs="Times New Roman"/>
          <w:color w:val="000000"/>
          <w:sz w:val="24"/>
          <w:szCs w:val="24"/>
          <w:lang w:bidi="ru-RU"/>
        </w:rPr>
        <w:tab/>
      </w:r>
    </w:p>
    <w:p w:rsidR="00283756" w:rsidRPr="00283756" w:rsidRDefault="0034629B" w:rsidP="0034629B">
      <w:pPr>
        <w:widowControl w:val="0"/>
        <w:spacing w:after="0" w:line="240" w:lineRule="exact"/>
        <w:ind w:left="3780"/>
        <w:jc w:val="right"/>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283756" w:rsidRPr="00283756">
        <w:rPr>
          <w:rFonts w:ascii="Times New Roman" w:eastAsia="Times New Roman" w:hAnsi="Times New Roman" w:cs="Times New Roman"/>
          <w:color w:val="000000"/>
          <w:sz w:val="24"/>
          <w:szCs w:val="24"/>
          <w:lang w:bidi="ru-RU"/>
        </w:rPr>
        <w:t xml:space="preserve">сельского поселения </w:t>
      </w:r>
      <w:r w:rsidRPr="00283756">
        <w:rPr>
          <w:rFonts w:ascii="Times New Roman" w:eastAsia="Times New Roman" w:hAnsi="Times New Roman" w:cs="Times New Roman"/>
          <w:color w:val="000000"/>
          <w:sz w:val="24"/>
          <w:szCs w:val="24"/>
          <w:lang w:bidi="ru-RU"/>
        </w:rPr>
        <w:t>от</w:t>
      </w:r>
      <w:r w:rsidRPr="0034629B">
        <w:t xml:space="preserve"> </w:t>
      </w:r>
      <w:r w:rsidR="00427344">
        <w:rPr>
          <w:rFonts w:ascii="Times New Roman" w:eastAsia="Times New Roman" w:hAnsi="Times New Roman" w:cs="Times New Roman"/>
          <w:color w:val="000000"/>
          <w:sz w:val="24"/>
          <w:szCs w:val="24"/>
          <w:lang w:bidi="ru-RU"/>
        </w:rPr>
        <w:t>20.10</w:t>
      </w:r>
      <w:bookmarkStart w:id="0" w:name="_GoBack"/>
      <w:bookmarkEnd w:id="0"/>
      <w:r w:rsidRPr="0034629B">
        <w:rPr>
          <w:rFonts w:ascii="Times New Roman" w:eastAsia="Times New Roman" w:hAnsi="Times New Roman" w:cs="Times New Roman"/>
          <w:color w:val="000000"/>
          <w:sz w:val="24"/>
          <w:szCs w:val="24"/>
          <w:lang w:bidi="ru-RU"/>
        </w:rPr>
        <w:t>.2022 г.№ 4-46-169</w:t>
      </w:r>
      <w:r w:rsidR="00283756" w:rsidRPr="00283756">
        <w:rPr>
          <w:rFonts w:ascii="Times New Roman" w:eastAsia="Times New Roman" w:hAnsi="Times New Roman" w:cs="Times New Roman"/>
          <w:color w:val="000000"/>
          <w:sz w:val="24"/>
          <w:szCs w:val="24"/>
          <w:lang w:bidi="ru-RU"/>
        </w:rPr>
        <w:tab/>
      </w:r>
      <w:r w:rsidR="00283756" w:rsidRPr="00283756">
        <w:rPr>
          <w:rFonts w:ascii="Times New Roman" w:eastAsia="Times New Roman" w:hAnsi="Times New Roman" w:cs="Times New Roman"/>
          <w:color w:val="000000"/>
          <w:sz w:val="24"/>
          <w:szCs w:val="24"/>
          <w:lang w:bidi="ru-RU"/>
        </w:rPr>
        <w:tab/>
      </w:r>
    </w:p>
    <w:p w:rsidR="00283756" w:rsidRPr="00283756" w:rsidRDefault="00283756" w:rsidP="00283756">
      <w:pPr>
        <w:widowControl w:val="0"/>
        <w:spacing w:after="0" w:line="240" w:lineRule="exact"/>
        <w:ind w:left="3780"/>
        <w:jc w:val="right"/>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ab/>
      </w:r>
    </w:p>
    <w:p w:rsidR="00283756" w:rsidRPr="00283756" w:rsidRDefault="00283756" w:rsidP="00283756">
      <w:pPr>
        <w:widowControl w:val="0"/>
        <w:spacing w:after="0" w:line="240" w:lineRule="auto"/>
        <w:ind w:left="3780"/>
        <w:jc w:val="right"/>
        <w:rPr>
          <w:rFonts w:ascii="Times New Roman" w:eastAsia="Times New Roman" w:hAnsi="Times New Roman" w:cs="Times New Roman"/>
          <w:color w:val="000000"/>
          <w:sz w:val="24"/>
          <w:szCs w:val="24"/>
          <w:lang w:bidi="ru-RU"/>
        </w:rPr>
      </w:pPr>
    </w:p>
    <w:p w:rsidR="00283756" w:rsidRPr="00283756" w:rsidRDefault="00283756" w:rsidP="00283756">
      <w:pPr>
        <w:widowControl w:val="0"/>
        <w:spacing w:after="0" w:line="240" w:lineRule="auto"/>
        <w:ind w:left="3780"/>
        <w:jc w:val="right"/>
        <w:rPr>
          <w:rFonts w:ascii="Times New Roman" w:eastAsia="Times New Roman" w:hAnsi="Times New Roman" w:cs="Times New Roman"/>
          <w:color w:val="000000"/>
          <w:sz w:val="24"/>
          <w:szCs w:val="24"/>
          <w:lang w:bidi="ru-RU"/>
        </w:rPr>
      </w:pPr>
    </w:p>
    <w:p w:rsidR="00283756" w:rsidRPr="00283756" w:rsidRDefault="00283756" w:rsidP="00283756">
      <w:pPr>
        <w:widowControl w:val="0"/>
        <w:spacing w:after="0" w:line="240" w:lineRule="auto"/>
        <w:jc w:val="center"/>
        <w:rPr>
          <w:rFonts w:ascii="Times New Roman" w:eastAsia="Times New Roman" w:hAnsi="Times New Roman" w:cs="Times New Roman"/>
          <w:b/>
          <w:color w:val="000000"/>
          <w:sz w:val="24"/>
          <w:szCs w:val="24"/>
          <w:lang w:bidi="ru-RU"/>
        </w:rPr>
      </w:pPr>
      <w:r w:rsidRPr="00283756">
        <w:rPr>
          <w:rFonts w:ascii="Times New Roman" w:eastAsia="Times New Roman" w:hAnsi="Times New Roman" w:cs="Times New Roman"/>
          <w:b/>
          <w:color w:val="000000"/>
          <w:sz w:val="24"/>
          <w:szCs w:val="24"/>
          <w:lang w:bidi="ru-RU"/>
        </w:rPr>
        <w:t>Положение о правотворческой инициативе граждан в Луусалмском сельском поселении Калевальского муниципального района Республики Карелия</w:t>
      </w:r>
    </w:p>
    <w:p w:rsidR="00283756" w:rsidRPr="00283756" w:rsidRDefault="00283756" w:rsidP="00283756">
      <w:pPr>
        <w:widowControl w:val="0"/>
        <w:spacing w:after="0" w:line="240" w:lineRule="auto"/>
        <w:jc w:val="center"/>
        <w:rPr>
          <w:rFonts w:ascii="Times New Roman" w:eastAsia="Times New Roman" w:hAnsi="Times New Roman" w:cs="Times New Roman"/>
          <w:b/>
          <w:color w:val="000000"/>
          <w:sz w:val="24"/>
          <w:szCs w:val="24"/>
          <w:lang w:bidi="ru-RU"/>
        </w:rPr>
      </w:pPr>
    </w:p>
    <w:p w:rsidR="00283756" w:rsidRPr="00283756" w:rsidRDefault="00283756" w:rsidP="00283756">
      <w:pPr>
        <w:widowControl w:val="0"/>
        <w:spacing w:after="0" w:line="240" w:lineRule="auto"/>
        <w:jc w:val="center"/>
        <w:rPr>
          <w:rFonts w:ascii="Times New Roman" w:eastAsia="Times New Roman" w:hAnsi="Times New Roman" w:cs="Times New Roman"/>
          <w:b/>
          <w:color w:val="000000"/>
          <w:sz w:val="24"/>
          <w:szCs w:val="24"/>
          <w:lang w:bidi="ru-RU"/>
        </w:rPr>
      </w:pPr>
    </w:p>
    <w:p w:rsidR="00283756" w:rsidRPr="00283756" w:rsidRDefault="00283756" w:rsidP="00283756">
      <w:pPr>
        <w:widowControl w:val="0"/>
        <w:numPr>
          <w:ilvl w:val="0"/>
          <w:numId w:val="1"/>
        </w:numPr>
        <w:tabs>
          <w:tab w:val="left" w:pos="3757"/>
        </w:tabs>
        <w:spacing w:after="0" w:line="240" w:lineRule="auto"/>
        <w:ind w:left="34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Общие положения</w:t>
      </w:r>
    </w:p>
    <w:p w:rsidR="00283756" w:rsidRPr="00283756" w:rsidRDefault="00283756" w:rsidP="00283756">
      <w:pPr>
        <w:widowControl w:val="0"/>
        <w:tabs>
          <w:tab w:val="left" w:pos="3757"/>
        </w:tabs>
        <w:spacing w:after="0" w:line="240" w:lineRule="auto"/>
        <w:ind w:left="3440"/>
        <w:jc w:val="both"/>
        <w:rPr>
          <w:rFonts w:ascii="Times New Roman" w:eastAsia="Times New Roman" w:hAnsi="Times New Roman" w:cs="Times New Roman"/>
          <w:color w:val="000000"/>
          <w:sz w:val="24"/>
          <w:szCs w:val="24"/>
          <w:lang w:bidi="ru-RU"/>
        </w:rPr>
      </w:pPr>
    </w:p>
    <w:p w:rsidR="00283756" w:rsidRPr="00283756" w:rsidRDefault="00283756" w:rsidP="00283756">
      <w:pPr>
        <w:widowControl w:val="0"/>
        <w:numPr>
          <w:ilvl w:val="0"/>
          <w:numId w:val="2"/>
        </w:numPr>
        <w:tabs>
          <w:tab w:val="left" w:pos="1052"/>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Настоящее Положение в соответствии с Федеральным законом «Об общих принципах организации местного самоуправления в Российской Федерации» и Уставом Луусалмского сельского поселения Калевальского муниципального района Республики Карелия определяет порядок реализации правотворческой инициативы граждан в Луусалмском сельском поселении Калевальского муниципального района Республики Карелия.</w:t>
      </w:r>
    </w:p>
    <w:p w:rsidR="00283756" w:rsidRPr="00283756" w:rsidRDefault="00283756" w:rsidP="00283756">
      <w:pPr>
        <w:widowControl w:val="0"/>
        <w:numPr>
          <w:ilvl w:val="0"/>
          <w:numId w:val="2"/>
        </w:numPr>
        <w:tabs>
          <w:tab w:val="left" w:pos="1190"/>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Правотворческая инициатива граждан является одной из форм непосредственного участия граждан, обладающих избирательным правом, в осуществлении местного самоуправления, обеспечивающей участие граждан в правотворческом процессе.</w:t>
      </w:r>
    </w:p>
    <w:p w:rsidR="00283756" w:rsidRPr="00283756" w:rsidRDefault="00283756" w:rsidP="00283756">
      <w:pPr>
        <w:widowControl w:val="0"/>
        <w:numPr>
          <w:ilvl w:val="0"/>
          <w:numId w:val="2"/>
        </w:numPr>
        <w:tabs>
          <w:tab w:val="left" w:pos="1061"/>
        </w:tabs>
        <w:spacing w:after="333"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на рассмотрение Совета Луусалмского сельского поселения Калевальского муниципального района Республики Карелия, Главы Луусалмского сельского поселения Калевальского муниципального района Республики Карелия или Администрации Луусалмского сельского поселения Калевальского муниципального района Республики Карелия (далее - органы местного самоуправления) в соответствии с их компетенцией.</w:t>
      </w:r>
    </w:p>
    <w:p w:rsidR="00283756" w:rsidRPr="00283756" w:rsidRDefault="00283756" w:rsidP="00283756">
      <w:pPr>
        <w:widowControl w:val="0"/>
        <w:numPr>
          <w:ilvl w:val="0"/>
          <w:numId w:val="1"/>
        </w:numPr>
        <w:tabs>
          <w:tab w:val="left" w:pos="1101"/>
        </w:tabs>
        <w:spacing w:after="299" w:line="280" w:lineRule="exact"/>
        <w:ind w:firstLine="760"/>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Порядок создания инициативной группы</w:t>
      </w:r>
    </w:p>
    <w:p w:rsidR="00283756" w:rsidRPr="00283756" w:rsidRDefault="00283756" w:rsidP="00283756">
      <w:pPr>
        <w:widowControl w:val="0"/>
        <w:numPr>
          <w:ilvl w:val="0"/>
          <w:numId w:val="3"/>
        </w:numPr>
        <w:tabs>
          <w:tab w:val="left" w:pos="1190"/>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Для выдвижения правотворческой инициативы граждан образуется инициативная группа граждан на основе волеизъявления этих граждан.</w:t>
      </w:r>
    </w:p>
    <w:p w:rsidR="00283756" w:rsidRPr="00283756" w:rsidRDefault="00283756" w:rsidP="00283756">
      <w:pPr>
        <w:widowControl w:val="0"/>
        <w:numPr>
          <w:ilvl w:val="0"/>
          <w:numId w:val="3"/>
        </w:numPr>
        <w:tabs>
          <w:tab w:val="left" w:pos="1056"/>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Организатор внесения проекта муниципального правового акта принимает решение:</w:t>
      </w:r>
    </w:p>
    <w:p w:rsidR="00283756" w:rsidRPr="00283756" w:rsidRDefault="00283756" w:rsidP="00283756">
      <w:pPr>
        <w:widowControl w:val="0"/>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 о создании инициативной группы;</w:t>
      </w:r>
    </w:p>
    <w:p w:rsidR="00283756" w:rsidRPr="00283756" w:rsidRDefault="00283756" w:rsidP="00283756">
      <w:pPr>
        <w:widowControl w:val="0"/>
        <w:numPr>
          <w:ilvl w:val="0"/>
          <w:numId w:val="4"/>
        </w:numPr>
        <w:tabs>
          <w:tab w:val="left" w:pos="977"/>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о сборе подписей в поддержку правотворческой инициативы.</w:t>
      </w:r>
    </w:p>
    <w:p w:rsidR="00283756" w:rsidRPr="00283756" w:rsidRDefault="00283756" w:rsidP="00283756">
      <w:pPr>
        <w:widowControl w:val="0"/>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Минимальная численность инициативной группы должна составлять не менее ___ человек.</w:t>
      </w:r>
    </w:p>
    <w:p w:rsidR="00283756" w:rsidRPr="00283756" w:rsidRDefault="00283756" w:rsidP="00283756">
      <w:pPr>
        <w:widowControl w:val="0"/>
        <w:numPr>
          <w:ilvl w:val="0"/>
          <w:numId w:val="3"/>
        </w:numPr>
        <w:tabs>
          <w:tab w:val="left" w:pos="1038"/>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Инициативная группа считается созданной со дня принятия решения о ее создании. Указанное решение оформляется протоколом заседания инициативной группы. Инициативная группа избирает из своего состава председателя, секретаря, уполномоченных представителей инициативной группы граждан для взаимодействия с органом местного, а также ответственного за сбор подписей и подготовку документов для внесения проекта правового акта в органы местного самоуправления.</w:t>
      </w:r>
    </w:p>
    <w:p w:rsidR="00283756" w:rsidRDefault="00283756" w:rsidP="00283756">
      <w:pPr>
        <w:widowControl w:val="0"/>
        <w:numPr>
          <w:ilvl w:val="0"/>
          <w:numId w:val="3"/>
        </w:numPr>
        <w:tabs>
          <w:tab w:val="left" w:pos="1033"/>
        </w:tabs>
        <w:spacing w:after="333"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Список членов инициативной группы прилагается к протоколу заседания и является его неотъемлемой частью. Каждая страница указанного списка заверяется подписями председателя и секретаря инициативной группы.</w:t>
      </w:r>
    </w:p>
    <w:p w:rsidR="0034629B" w:rsidRPr="00283756" w:rsidRDefault="0034629B" w:rsidP="0034629B">
      <w:pPr>
        <w:widowControl w:val="0"/>
        <w:tabs>
          <w:tab w:val="left" w:pos="1033"/>
        </w:tabs>
        <w:spacing w:after="333" w:line="322" w:lineRule="exact"/>
        <w:ind w:left="760"/>
        <w:jc w:val="both"/>
        <w:rPr>
          <w:rFonts w:ascii="Times New Roman" w:eastAsia="Times New Roman" w:hAnsi="Times New Roman" w:cs="Times New Roman"/>
          <w:color w:val="000000"/>
          <w:sz w:val="24"/>
          <w:szCs w:val="24"/>
          <w:lang w:bidi="ru-RU"/>
        </w:rPr>
      </w:pPr>
    </w:p>
    <w:p w:rsidR="0034629B" w:rsidRDefault="0034629B" w:rsidP="0034629B">
      <w:pPr>
        <w:widowControl w:val="0"/>
        <w:tabs>
          <w:tab w:val="left" w:pos="2018"/>
        </w:tabs>
        <w:spacing w:after="299" w:line="280" w:lineRule="exact"/>
        <w:ind w:left="1700"/>
        <w:jc w:val="both"/>
        <w:rPr>
          <w:rFonts w:ascii="Times New Roman" w:eastAsia="Times New Roman" w:hAnsi="Times New Roman" w:cs="Times New Roman"/>
          <w:color w:val="000000"/>
          <w:sz w:val="24"/>
          <w:szCs w:val="24"/>
          <w:lang w:bidi="ru-RU"/>
        </w:rPr>
      </w:pPr>
    </w:p>
    <w:p w:rsidR="00283756" w:rsidRPr="00283756" w:rsidRDefault="00283756" w:rsidP="00283756">
      <w:pPr>
        <w:widowControl w:val="0"/>
        <w:numPr>
          <w:ilvl w:val="0"/>
          <w:numId w:val="1"/>
        </w:numPr>
        <w:tabs>
          <w:tab w:val="left" w:pos="2018"/>
        </w:tabs>
        <w:spacing w:after="299" w:line="280" w:lineRule="exact"/>
        <w:ind w:left="170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Сбор подписей в поддержку правотворческой инициативы</w:t>
      </w:r>
    </w:p>
    <w:p w:rsidR="00283756" w:rsidRPr="00283756" w:rsidRDefault="00283756" w:rsidP="00283756">
      <w:pPr>
        <w:widowControl w:val="0"/>
        <w:numPr>
          <w:ilvl w:val="0"/>
          <w:numId w:val="5"/>
        </w:numPr>
        <w:tabs>
          <w:tab w:val="left" w:pos="1173"/>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Сбор подписей в поддержку правотворческой инициативы может осуществляться на следующий день после создания инициативной группы в порядке, предусмотренном п. 3 раздела 2 Положения.</w:t>
      </w:r>
    </w:p>
    <w:p w:rsidR="00283756" w:rsidRPr="00283756" w:rsidRDefault="00283756" w:rsidP="00283756">
      <w:pPr>
        <w:widowControl w:val="0"/>
        <w:numPr>
          <w:ilvl w:val="0"/>
          <w:numId w:val="5"/>
        </w:numPr>
        <w:tabs>
          <w:tab w:val="left" w:pos="1173"/>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 xml:space="preserve">Подписи в поддержку правотворческой инициативы собираются посредством внесения подписей в подписные листы, изготовляемые инициативной группой по форме, указанной в приложении </w:t>
      </w:r>
      <w:r w:rsidRPr="00283756">
        <w:rPr>
          <w:rFonts w:ascii="Times New Roman" w:eastAsia="Times New Roman" w:hAnsi="Times New Roman" w:cs="Times New Roman"/>
          <w:color w:val="000000"/>
          <w:sz w:val="24"/>
          <w:szCs w:val="24"/>
          <w:lang w:val="en-US" w:eastAsia="en-US" w:bidi="en-US"/>
        </w:rPr>
        <w:t>N</w:t>
      </w:r>
      <w:r w:rsidRPr="00283756">
        <w:rPr>
          <w:rFonts w:ascii="Times New Roman" w:eastAsia="Times New Roman" w:hAnsi="Times New Roman" w:cs="Times New Roman"/>
          <w:color w:val="000000"/>
          <w:sz w:val="24"/>
          <w:szCs w:val="24"/>
          <w:lang w:eastAsia="en-US" w:bidi="en-US"/>
        </w:rPr>
        <w:t xml:space="preserve"> </w:t>
      </w:r>
      <w:r w:rsidRPr="00283756">
        <w:rPr>
          <w:rFonts w:ascii="Times New Roman" w:eastAsia="Times New Roman" w:hAnsi="Times New Roman" w:cs="Times New Roman"/>
          <w:color w:val="000000"/>
          <w:sz w:val="24"/>
          <w:szCs w:val="24"/>
          <w:lang w:bidi="ru-RU"/>
        </w:rPr>
        <w:t>1 к настоящему Положению.</w:t>
      </w:r>
    </w:p>
    <w:p w:rsidR="00283756" w:rsidRPr="00283756" w:rsidRDefault="00283756" w:rsidP="00283756">
      <w:pPr>
        <w:widowControl w:val="0"/>
        <w:numPr>
          <w:ilvl w:val="0"/>
          <w:numId w:val="5"/>
        </w:numPr>
        <w:tabs>
          <w:tab w:val="left" w:pos="1038"/>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Лицо, осуществляющее сбор подписей, по требованию лиц, ставящих свои подписи в подписные листы, должно представить копию протокола о создании инициативной группы, текст проекта муниципального правового акта.</w:t>
      </w:r>
    </w:p>
    <w:p w:rsidR="00283756" w:rsidRPr="00283756" w:rsidRDefault="00283756" w:rsidP="00283756">
      <w:pPr>
        <w:widowControl w:val="0"/>
        <w:spacing w:after="333"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4 Окончание сбора подписей оформляется итоговым протоколом о результатах сбора подписей, в котором указывается общее количество собранных подписей, дата начала и окончания сбора подписей.</w:t>
      </w:r>
    </w:p>
    <w:p w:rsidR="00283756" w:rsidRPr="00283756" w:rsidRDefault="00283756" w:rsidP="00283756">
      <w:pPr>
        <w:widowControl w:val="0"/>
        <w:numPr>
          <w:ilvl w:val="0"/>
          <w:numId w:val="5"/>
        </w:numPr>
        <w:tabs>
          <w:tab w:val="left" w:pos="2503"/>
        </w:tabs>
        <w:spacing w:after="299" w:line="280" w:lineRule="exact"/>
        <w:ind w:left="218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Внесение проекта муниципального правового акта</w:t>
      </w:r>
    </w:p>
    <w:p w:rsidR="00283756" w:rsidRPr="00283756" w:rsidRDefault="00283756" w:rsidP="00283756">
      <w:pPr>
        <w:widowControl w:val="0"/>
        <w:numPr>
          <w:ilvl w:val="0"/>
          <w:numId w:val="6"/>
        </w:numPr>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После окончания сбора подписей уполномоченные представители инициативной группы граждан вносят в Совет Луусалмского сельского поселения Калевальского муниципального района Республики Карелия, либо Главе Луусалмского сельского поселения Калевальского муниципального района Республики Карелия, либо в Администрацию Луусалмского сельского поселения Калевальского муниципального района Республики Карелия, к компетенции которых отнесено принятие соответствующего акта, следующие документы:</w:t>
      </w:r>
    </w:p>
    <w:p w:rsidR="00283756" w:rsidRPr="00283756" w:rsidRDefault="00283756" w:rsidP="00283756">
      <w:pPr>
        <w:widowControl w:val="0"/>
        <w:numPr>
          <w:ilvl w:val="0"/>
          <w:numId w:val="4"/>
        </w:numPr>
        <w:tabs>
          <w:tab w:val="left" w:pos="977"/>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проект муниципального правового акта;</w:t>
      </w:r>
    </w:p>
    <w:p w:rsidR="00283756" w:rsidRPr="00283756" w:rsidRDefault="00283756" w:rsidP="00283756">
      <w:pPr>
        <w:widowControl w:val="0"/>
        <w:numPr>
          <w:ilvl w:val="0"/>
          <w:numId w:val="4"/>
        </w:numPr>
        <w:tabs>
          <w:tab w:val="left" w:pos="1173"/>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 xml:space="preserve">пояснительную записку, содержащую обоснование необходимости </w:t>
      </w:r>
      <w:r w:rsidR="0034629B" w:rsidRPr="00283756">
        <w:rPr>
          <w:rFonts w:ascii="Times New Roman" w:eastAsia="Times New Roman" w:hAnsi="Times New Roman" w:cs="Times New Roman"/>
          <w:color w:val="000000"/>
          <w:sz w:val="24"/>
          <w:szCs w:val="24"/>
          <w:lang w:bidi="ru-RU"/>
        </w:rPr>
        <w:t>принятия,</w:t>
      </w:r>
      <w:r w:rsidRPr="00283756">
        <w:rPr>
          <w:rFonts w:ascii="Times New Roman" w:eastAsia="Times New Roman" w:hAnsi="Times New Roman" w:cs="Times New Roman"/>
          <w:color w:val="000000"/>
          <w:sz w:val="24"/>
          <w:szCs w:val="24"/>
          <w:lang w:bidi="ru-RU"/>
        </w:rPr>
        <w:t xml:space="preserve"> вносимого муниципального правового акта;</w:t>
      </w:r>
    </w:p>
    <w:p w:rsidR="00283756" w:rsidRPr="00283756" w:rsidRDefault="00283756" w:rsidP="00283756">
      <w:pPr>
        <w:widowControl w:val="0"/>
        <w:numPr>
          <w:ilvl w:val="0"/>
          <w:numId w:val="4"/>
        </w:numPr>
        <w:tabs>
          <w:tab w:val="left" w:pos="977"/>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финансово-экономическое обоснование (в случае внесения проекта правового акта, реализация которого потребует материальных затрат);</w:t>
      </w:r>
    </w:p>
    <w:p w:rsidR="00283756" w:rsidRPr="00283756" w:rsidRDefault="00283756" w:rsidP="00283756">
      <w:pPr>
        <w:widowControl w:val="0"/>
        <w:numPr>
          <w:ilvl w:val="0"/>
          <w:numId w:val="4"/>
        </w:numPr>
        <w:tabs>
          <w:tab w:val="left" w:pos="977"/>
        </w:tabs>
        <w:spacing w:after="0" w:line="322" w:lineRule="exact"/>
        <w:ind w:firstLine="76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протокол собрания о создании инициативной группы с приложением списка членов инициативной группы;</w:t>
      </w:r>
    </w:p>
    <w:p w:rsidR="00283756" w:rsidRPr="00283756" w:rsidRDefault="00283756" w:rsidP="00283756">
      <w:pPr>
        <w:widowControl w:val="0"/>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 подписные листы с итоговым протоколом о результатах сбора подписей.</w:t>
      </w:r>
    </w:p>
    <w:p w:rsidR="00283756" w:rsidRPr="00283756" w:rsidRDefault="00283756" w:rsidP="00283756">
      <w:pPr>
        <w:widowControl w:val="0"/>
        <w:numPr>
          <w:ilvl w:val="0"/>
          <w:numId w:val="6"/>
        </w:numPr>
        <w:tabs>
          <w:tab w:val="left" w:pos="1267"/>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Итоговые документы, представленные инициативной группой, регистрируются органом или должностным лицом местного самоуправления в порядке, предусмотренном внутренним документом по делопроизводству. Дата регистрации представленных документов является датой регистрации правотворческой инициативы.</w:t>
      </w:r>
    </w:p>
    <w:p w:rsidR="00283756" w:rsidRPr="00283756" w:rsidRDefault="00283756" w:rsidP="00283756">
      <w:pPr>
        <w:widowControl w:val="0"/>
        <w:numPr>
          <w:ilvl w:val="0"/>
          <w:numId w:val="6"/>
        </w:numPr>
        <w:tabs>
          <w:tab w:val="left" w:pos="1042"/>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В десятидневный срок со дня регистрации правотворческой инициативы орган местного самоуправления или должностное лицо Луусалмского сельского поселения Калевальского муниципального района Республики Карелия, в компетенции которого входит принятие муниципального правового акта, при участии представителя инициативной группы проводит проверку правильности оформления подписных листов и достоверности содержащихся в них сведений.</w:t>
      </w:r>
    </w:p>
    <w:p w:rsidR="0034629B" w:rsidRDefault="00283756" w:rsidP="00283756">
      <w:pPr>
        <w:widowControl w:val="0"/>
        <w:numPr>
          <w:ilvl w:val="0"/>
          <w:numId w:val="6"/>
        </w:numPr>
        <w:tabs>
          <w:tab w:val="left" w:pos="1038"/>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 xml:space="preserve">В случае нарушения требований данного положения, предъявляемых к численности и </w:t>
      </w:r>
      <w:r w:rsidRPr="00283756">
        <w:rPr>
          <w:rFonts w:ascii="Times New Roman" w:eastAsia="Times New Roman" w:hAnsi="Times New Roman" w:cs="Times New Roman"/>
          <w:color w:val="000000"/>
          <w:sz w:val="24"/>
          <w:szCs w:val="24"/>
          <w:lang w:bidi="ru-RU"/>
        </w:rPr>
        <w:lastRenderedPageBreak/>
        <w:t xml:space="preserve">порядку создания инициативной группы граждан, а также к перечню документов, прилагаемых к проекту муниципального правового акта, вносимого в порядке реализации правотворческой </w:t>
      </w:r>
    </w:p>
    <w:p w:rsidR="00283756" w:rsidRPr="00283756" w:rsidRDefault="00283756" w:rsidP="0034629B">
      <w:pPr>
        <w:widowControl w:val="0"/>
        <w:tabs>
          <w:tab w:val="left" w:pos="1038"/>
        </w:tabs>
        <w:spacing w:after="0" w:line="322" w:lineRule="exact"/>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инициативы, орган местного самоуправления или должностное лицо, в компетенцию которого входит принятие муниципального правового акта, отказывает в принятии указанных документов.</w:t>
      </w:r>
    </w:p>
    <w:p w:rsidR="00283756" w:rsidRPr="00283756" w:rsidRDefault="00283756" w:rsidP="00283756">
      <w:pPr>
        <w:widowControl w:val="0"/>
        <w:numPr>
          <w:ilvl w:val="0"/>
          <w:numId w:val="6"/>
        </w:numPr>
        <w:tabs>
          <w:tab w:val="left" w:pos="1042"/>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Решение об отказе в рассмотрении правотворческой инициативы в 10</w:t>
      </w:r>
      <w:r w:rsidRPr="00283756">
        <w:rPr>
          <w:rFonts w:ascii="Times New Roman" w:eastAsia="Times New Roman" w:hAnsi="Times New Roman" w:cs="Times New Roman"/>
          <w:color w:val="000000"/>
          <w:sz w:val="24"/>
          <w:szCs w:val="24"/>
          <w:lang w:bidi="ru-RU"/>
        </w:rPr>
        <w:softHyphen/>
        <w:t>дневный срок доводится до сведения инициативной группы.</w:t>
      </w:r>
    </w:p>
    <w:p w:rsidR="00283756" w:rsidRPr="00283756" w:rsidRDefault="00283756" w:rsidP="00283756">
      <w:pPr>
        <w:widowControl w:val="0"/>
        <w:numPr>
          <w:ilvl w:val="0"/>
          <w:numId w:val="6"/>
        </w:numPr>
        <w:tabs>
          <w:tab w:val="left" w:pos="1038"/>
        </w:tabs>
        <w:spacing w:after="333"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Инициативная группа вправе обжаловать отказ в рассмотрении проекта правового акта, внесенного в порядке реализации правотворческой инициативы, в суде.</w:t>
      </w:r>
    </w:p>
    <w:p w:rsidR="00283756" w:rsidRPr="00283756" w:rsidRDefault="00283756" w:rsidP="00283756">
      <w:pPr>
        <w:widowControl w:val="0"/>
        <w:numPr>
          <w:ilvl w:val="0"/>
          <w:numId w:val="5"/>
        </w:numPr>
        <w:tabs>
          <w:tab w:val="left" w:pos="2893"/>
        </w:tabs>
        <w:spacing w:after="304" w:line="280" w:lineRule="exact"/>
        <w:ind w:left="258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Рассмотрение правотворческой инициативы</w:t>
      </w:r>
    </w:p>
    <w:p w:rsidR="00283756" w:rsidRPr="00283756" w:rsidRDefault="00283756" w:rsidP="00283756">
      <w:pPr>
        <w:widowControl w:val="0"/>
        <w:numPr>
          <w:ilvl w:val="0"/>
          <w:numId w:val="7"/>
        </w:numPr>
        <w:tabs>
          <w:tab w:val="left" w:pos="1038"/>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Проект муниципального правового акта, внесенный в порядке реализации правотворческой инициативы, в течение трех месяцев со дня его внесения подлежит обязательному рассмотрению соответствующим должностным лицом или органом местного самоуправления Луусалмского сельского поселения Калевальского муниципального района Республики Карелия в соответствии с требованиями правовых актов органов местного самоуправления Луусалмского сельского поселения Калевальского муниципального района Республики Карелия, регламентирующих порядок принятия соответствующих муниципальных правовых актов.</w:t>
      </w:r>
    </w:p>
    <w:p w:rsidR="00283756" w:rsidRPr="00283756" w:rsidRDefault="00283756" w:rsidP="00283756">
      <w:pPr>
        <w:widowControl w:val="0"/>
        <w:numPr>
          <w:ilvl w:val="0"/>
          <w:numId w:val="7"/>
        </w:numPr>
        <w:tabs>
          <w:tab w:val="left" w:pos="1038"/>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Соответствующее должностное лицо или орган местного самоуправления Луусалмского сельского поселения Калевальского муниципального района Республики Карелия не позднее чем за пять дней до даты рассмотрения проекта муниципального правового акта в письменной форме уведомляет уполномоченных представителей инициативной группы о дате, времени и месте рассмотрения внесенного инициативной группой проекта муниципального правового акта и обеспечивает уполномоченным представителям инициативной группы возможность изложения своей позиции при рассмотрении указанного проекта.</w:t>
      </w:r>
    </w:p>
    <w:p w:rsidR="00283756" w:rsidRPr="00283756" w:rsidRDefault="00283756" w:rsidP="00283756">
      <w:pPr>
        <w:widowControl w:val="0"/>
        <w:numPr>
          <w:ilvl w:val="0"/>
          <w:numId w:val="7"/>
        </w:numPr>
        <w:tabs>
          <w:tab w:val="left" w:pos="1038"/>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Луусалмского сельского поселения Калевальского муниципального района Республики Карелия, указанный проект должен быть рассмотрен на открытом заседании сессии Совета Луусалмского сельского поселения Калевальского муниципального района Республики Карелия.</w:t>
      </w:r>
    </w:p>
    <w:p w:rsidR="00283756" w:rsidRPr="00283756" w:rsidRDefault="00283756" w:rsidP="00283756">
      <w:pPr>
        <w:widowControl w:val="0"/>
        <w:spacing w:after="296" w:line="317"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Иной орган или должностное лицо местного самоуправления Луусалмского сельского поселения Калевальского муниципального района Республики Карелия, к компетенции которых отнесено принятие соответствующего акта, рассматривает его в соответствии с Уставом Луусалмского сельского поселения Калевальского муниципального района Республики Карелия, иными муниципальными правовыми актами.</w:t>
      </w:r>
    </w:p>
    <w:p w:rsidR="00283756" w:rsidRPr="00283756" w:rsidRDefault="00283756" w:rsidP="00283756">
      <w:pPr>
        <w:widowControl w:val="0"/>
        <w:numPr>
          <w:ilvl w:val="0"/>
          <w:numId w:val="5"/>
        </w:numPr>
        <w:tabs>
          <w:tab w:val="left" w:pos="0"/>
        </w:tabs>
        <w:spacing w:after="300" w:line="322" w:lineRule="exact"/>
        <w:ind w:right="57"/>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Результаты рассмотрения правотворческой инициативы граждан</w:t>
      </w:r>
    </w:p>
    <w:p w:rsidR="00283756" w:rsidRPr="00283756" w:rsidRDefault="00283756" w:rsidP="00283756">
      <w:pPr>
        <w:widowControl w:val="0"/>
        <w:numPr>
          <w:ilvl w:val="0"/>
          <w:numId w:val="8"/>
        </w:numPr>
        <w:tabs>
          <w:tab w:val="left" w:pos="1092"/>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По результатам рассмотрения правотворческой инициативы граждан органом местного самоуправления, к компетенции которого относится принятие соответствующего правового акта, может быть принято решение:</w:t>
      </w:r>
    </w:p>
    <w:p w:rsidR="00283756" w:rsidRPr="00283756" w:rsidRDefault="00283756" w:rsidP="00283756">
      <w:pPr>
        <w:widowControl w:val="0"/>
        <w:numPr>
          <w:ilvl w:val="0"/>
          <w:numId w:val="4"/>
        </w:numPr>
        <w:tabs>
          <w:tab w:val="left" w:pos="952"/>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о принятии правового акта;</w:t>
      </w:r>
    </w:p>
    <w:p w:rsidR="00283756" w:rsidRPr="00283756" w:rsidRDefault="00283756" w:rsidP="00283756">
      <w:pPr>
        <w:widowControl w:val="0"/>
        <w:numPr>
          <w:ilvl w:val="0"/>
          <w:numId w:val="4"/>
        </w:numPr>
        <w:tabs>
          <w:tab w:val="left" w:pos="952"/>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об отправлении правового акта на доработку;</w:t>
      </w:r>
    </w:p>
    <w:p w:rsidR="00283756" w:rsidRPr="00283756" w:rsidRDefault="00283756" w:rsidP="00283756">
      <w:pPr>
        <w:widowControl w:val="0"/>
        <w:numPr>
          <w:ilvl w:val="0"/>
          <w:numId w:val="4"/>
        </w:numPr>
        <w:tabs>
          <w:tab w:val="left" w:pos="941"/>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 xml:space="preserve">об отказе в принятии правового акта по причине его несоответствия действующему </w:t>
      </w:r>
      <w:r w:rsidRPr="00283756">
        <w:rPr>
          <w:rFonts w:ascii="Times New Roman" w:eastAsia="Times New Roman" w:hAnsi="Times New Roman" w:cs="Times New Roman"/>
          <w:color w:val="000000"/>
          <w:sz w:val="24"/>
          <w:szCs w:val="24"/>
          <w:lang w:bidi="ru-RU"/>
        </w:rPr>
        <w:lastRenderedPageBreak/>
        <w:t>законодательству;</w:t>
      </w:r>
    </w:p>
    <w:p w:rsidR="00283756" w:rsidRPr="00283756" w:rsidRDefault="00283756" w:rsidP="00283756">
      <w:pPr>
        <w:widowControl w:val="0"/>
        <w:numPr>
          <w:ilvl w:val="0"/>
          <w:numId w:val="4"/>
        </w:numPr>
        <w:tabs>
          <w:tab w:val="left" w:pos="941"/>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об отказе в принятии правового акта по причине нецелесообразности его принятия.</w:t>
      </w:r>
    </w:p>
    <w:p w:rsidR="00283756" w:rsidRPr="00283756" w:rsidRDefault="00283756" w:rsidP="00283756">
      <w:pPr>
        <w:widowControl w:val="0"/>
        <w:numPr>
          <w:ilvl w:val="0"/>
          <w:numId w:val="8"/>
        </w:numPr>
        <w:tabs>
          <w:tab w:val="left" w:pos="1033"/>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Проект правового акта, отправленный на доработку, может быть повторно внесен инициативной группой в случае устранения причин его отклонения.</w:t>
      </w:r>
    </w:p>
    <w:p w:rsidR="00283756" w:rsidRPr="00283756" w:rsidRDefault="00283756" w:rsidP="00283756">
      <w:pPr>
        <w:widowControl w:val="0"/>
        <w:numPr>
          <w:ilvl w:val="0"/>
          <w:numId w:val="8"/>
        </w:numPr>
        <w:tabs>
          <w:tab w:val="left" w:pos="1092"/>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Решение по результатам рассмотрения правотворческой инициативы должно быть мотивированным и в случае отказа в принятии соответствующего правового акта должно содержать основания такого отказа.</w:t>
      </w:r>
    </w:p>
    <w:p w:rsidR="00283756" w:rsidRPr="00283756" w:rsidRDefault="00283756" w:rsidP="00283756">
      <w:pPr>
        <w:widowControl w:val="0"/>
        <w:numPr>
          <w:ilvl w:val="0"/>
          <w:numId w:val="8"/>
        </w:numPr>
        <w:tabs>
          <w:tab w:val="left" w:pos="1038"/>
        </w:tabs>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Мотивированное решение, принятое по результатам рассмотрения проекта муниципального правового акта, не позднее 7 дней со дня принятия решения должно быть в письменной форме доведено до сведения уполномоченных представителей инициативной группы граждан и официально опубликовано в средствах массовой информации в порядке, предусмотренном Уставом Луусалмского сельского поселения Калевальского муниципального района Республики Карелия.</w:t>
      </w:r>
    </w:p>
    <w:p w:rsidR="00283756" w:rsidRPr="00283756" w:rsidRDefault="00283756" w:rsidP="00283756">
      <w:pPr>
        <w:widowControl w:val="0"/>
        <w:numPr>
          <w:ilvl w:val="0"/>
          <w:numId w:val="8"/>
        </w:numPr>
        <w:tabs>
          <w:tab w:val="left" w:pos="1038"/>
        </w:tabs>
        <w:spacing w:after="0" w:line="322" w:lineRule="exact"/>
        <w:ind w:firstLine="740"/>
        <w:jc w:val="both"/>
        <w:rPr>
          <w:rFonts w:ascii="Times New Roman" w:eastAsia="Times New Roman" w:hAnsi="Times New Roman" w:cs="Times New Roman"/>
          <w:color w:val="000000"/>
          <w:sz w:val="24"/>
          <w:szCs w:val="24"/>
          <w:lang w:bidi="ru-RU"/>
        </w:rPr>
        <w:sectPr w:rsidR="00283756" w:rsidRPr="00283756" w:rsidSect="0034629B">
          <w:pgSz w:w="11900" w:h="16840"/>
          <w:pgMar w:top="426" w:right="536" w:bottom="1181" w:left="1384" w:header="0" w:footer="3" w:gutter="0"/>
          <w:cols w:space="720"/>
          <w:noEndnote/>
          <w:docGrid w:linePitch="360"/>
        </w:sectPr>
      </w:pPr>
    </w:p>
    <w:p w:rsidR="00283756" w:rsidRPr="00283756" w:rsidRDefault="0034629B" w:rsidP="0034629B">
      <w:pPr>
        <w:widowControl w:val="0"/>
        <w:spacing w:after="0" w:line="240" w:lineRule="auto"/>
        <w:ind w:left="920"/>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 xml:space="preserve">                                                                       </w:t>
      </w:r>
      <w:r w:rsidR="00283756" w:rsidRPr="00283756">
        <w:rPr>
          <w:rFonts w:ascii="Times New Roman" w:eastAsia="Times New Roman" w:hAnsi="Times New Roman" w:cs="Times New Roman"/>
          <w:color w:val="000000"/>
          <w:sz w:val="24"/>
          <w:szCs w:val="24"/>
          <w:lang w:bidi="ru-RU"/>
        </w:rPr>
        <w:t>Приложение №1</w:t>
      </w:r>
    </w:p>
    <w:p w:rsidR="00283756" w:rsidRPr="00283756" w:rsidRDefault="00283756" w:rsidP="0034629B">
      <w:pPr>
        <w:widowControl w:val="0"/>
        <w:spacing w:after="0" w:line="240" w:lineRule="auto"/>
        <w:ind w:left="920"/>
        <w:jc w:val="right"/>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к решению Совета Луусалмского</w:t>
      </w:r>
      <w:r w:rsidRPr="00283756">
        <w:rPr>
          <w:rFonts w:ascii="Times New Roman" w:eastAsia="Times New Roman" w:hAnsi="Times New Roman" w:cs="Times New Roman"/>
          <w:color w:val="000000"/>
          <w:sz w:val="24"/>
          <w:szCs w:val="24"/>
          <w:lang w:bidi="ru-RU"/>
        </w:rPr>
        <w:tab/>
      </w:r>
    </w:p>
    <w:p w:rsidR="0034629B" w:rsidRDefault="00283756" w:rsidP="0034629B">
      <w:pPr>
        <w:widowControl w:val="0"/>
        <w:spacing w:after="0" w:line="240" w:lineRule="auto"/>
        <w:ind w:left="920"/>
        <w:jc w:val="right"/>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сельского поселения от</w:t>
      </w:r>
      <w:r w:rsidR="0034629B">
        <w:rPr>
          <w:rFonts w:ascii="Times New Roman" w:eastAsia="Times New Roman" w:hAnsi="Times New Roman" w:cs="Times New Roman"/>
          <w:color w:val="000000"/>
          <w:sz w:val="24"/>
          <w:szCs w:val="24"/>
          <w:lang w:bidi="ru-RU"/>
        </w:rPr>
        <w:t xml:space="preserve"> 20.10.2022 г. № 4-46-169</w:t>
      </w:r>
    </w:p>
    <w:p w:rsidR="00283756" w:rsidRPr="00283756" w:rsidRDefault="00283756" w:rsidP="0034629B">
      <w:pPr>
        <w:widowControl w:val="0"/>
        <w:spacing w:after="0" w:line="240" w:lineRule="auto"/>
        <w:ind w:left="920"/>
        <w:jc w:val="right"/>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ab/>
      </w:r>
    </w:p>
    <w:p w:rsidR="00283756" w:rsidRPr="00283756" w:rsidRDefault="00283756" w:rsidP="00283756">
      <w:pPr>
        <w:widowControl w:val="0"/>
        <w:spacing w:after="0" w:line="317" w:lineRule="exact"/>
        <w:ind w:left="920"/>
        <w:jc w:val="right"/>
        <w:rPr>
          <w:rFonts w:ascii="Times New Roman" w:eastAsia="Times New Roman" w:hAnsi="Times New Roman" w:cs="Times New Roman"/>
          <w:color w:val="000000"/>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1406"/>
        <w:gridCol w:w="1406"/>
        <w:gridCol w:w="1603"/>
        <w:gridCol w:w="1382"/>
        <w:gridCol w:w="1368"/>
        <w:gridCol w:w="1373"/>
      </w:tblGrid>
      <w:tr w:rsidR="00283756" w:rsidRPr="00283756" w:rsidTr="005D38E8">
        <w:trPr>
          <w:trHeight w:hRule="exact" w:val="1670"/>
          <w:jc w:val="center"/>
        </w:trPr>
        <w:tc>
          <w:tcPr>
            <w:tcW w:w="1382" w:type="dxa"/>
            <w:tcBorders>
              <w:top w:val="single" w:sz="4" w:space="0" w:color="auto"/>
              <w:left w:val="single" w:sz="4" w:space="0" w:color="auto"/>
            </w:tcBorders>
            <w:shd w:val="clear" w:color="auto" w:fill="FFFFFF"/>
          </w:tcPr>
          <w:p w:rsidR="0034629B" w:rsidRDefault="0034629B" w:rsidP="00283756">
            <w:pPr>
              <w:framePr w:w="9922" w:wrap="notBeside" w:vAnchor="text" w:hAnchor="text" w:xAlign="center" w:y="1"/>
              <w:widowControl w:val="0"/>
              <w:spacing w:after="0" w:line="220" w:lineRule="exact"/>
              <w:jc w:val="center"/>
              <w:rPr>
                <w:rFonts w:ascii="Times New Roman" w:eastAsia="Times New Roman" w:hAnsi="Times New Roman" w:cs="Times New Roman"/>
                <w:b/>
                <w:bCs/>
                <w:color w:val="000000"/>
                <w:sz w:val="24"/>
                <w:szCs w:val="24"/>
                <w:lang w:val="en-US" w:eastAsia="en-US" w:bidi="en-US"/>
              </w:rPr>
            </w:pPr>
          </w:p>
          <w:p w:rsidR="0034629B" w:rsidRDefault="0034629B" w:rsidP="00283756">
            <w:pPr>
              <w:framePr w:w="9922" w:wrap="notBeside" w:vAnchor="text" w:hAnchor="text" w:xAlign="center" w:y="1"/>
              <w:widowControl w:val="0"/>
              <w:spacing w:after="0" w:line="220" w:lineRule="exact"/>
              <w:jc w:val="center"/>
              <w:rPr>
                <w:rFonts w:ascii="Times New Roman" w:eastAsia="Times New Roman" w:hAnsi="Times New Roman" w:cs="Times New Roman"/>
                <w:b/>
                <w:bCs/>
                <w:color w:val="000000"/>
                <w:sz w:val="24"/>
                <w:szCs w:val="24"/>
                <w:lang w:val="en-US" w:eastAsia="en-US" w:bidi="en-US"/>
              </w:rPr>
            </w:pPr>
          </w:p>
          <w:p w:rsidR="00283756" w:rsidRPr="00283756" w:rsidRDefault="00283756" w:rsidP="00283756">
            <w:pPr>
              <w:framePr w:w="9922" w:wrap="notBeside" w:vAnchor="text" w:hAnchor="text" w:xAlign="center" w:y="1"/>
              <w:widowControl w:val="0"/>
              <w:spacing w:after="0" w:line="220"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val="en-US" w:eastAsia="en-US" w:bidi="en-US"/>
              </w:rPr>
              <w:t xml:space="preserve">N </w:t>
            </w:r>
            <w:r w:rsidRPr="00283756">
              <w:rPr>
                <w:rFonts w:ascii="Times New Roman" w:eastAsia="Times New Roman" w:hAnsi="Times New Roman" w:cs="Times New Roman"/>
                <w:b/>
                <w:bCs/>
                <w:color w:val="000000"/>
                <w:sz w:val="24"/>
                <w:szCs w:val="24"/>
                <w:lang w:bidi="ru-RU"/>
              </w:rPr>
              <w:t>п/п</w:t>
            </w:r>
          </w:p>
        </w:tc>
        <w:tc>
          <w:tcPr>
            <w:tcW w:w="1406" w:type="dxa"/>
            <w:tcBorders>
              <w:top w:val="single" w:sz="4" w:space="0" w:color="auto"/>
              <w:left w:val="single" w:sz="4" w:space="0" w:color="auto"/>
            </w:tcBorders>
            <w:shd w:val="clear" w:color="auto" w:fill="FFFFFF"/>
          </w:tcPr>
          <w:p w:rsidR="0034629B" w:rsidRDefault="0034629B" w:rsidP="00283756">
            <w:pPr>
              <w:framePr w:w="9922" w:wrap="notBeside" w:vAnchor="text" w:hAnchor="text" w:xAlign="center" w:y="1"/>
              <w:widowControl w:val="0"/>
              <w:spacing w:after="0" w:line="278" w:lineRule="exact"/>
              <w:ind w:left="240"/>
              <w:rPr>
                <w:rFonts w:ascii="Times New Roman" w:eastAsia="Times New Roman" w:hAnsi="Times New Roman" w:cs="Times New Roman"/>
                <w:b/>
                <w:bCs/>
                <w:color w:val="000000"/>
                <w:sz w:val="24"/>
                <w:szCs w:val="24"/>
                <w:lang w:bidi="ru-RU"/>
              </w:rPr>
            </w:pPr>
          </w:p>
          <w:p w:rsidR="00283756" w:rsidRPr="00283756" w:rsidRDefault="00283756" w:rsidP="00283756">
            <w:pPr>
              <w:framePr w:w="9922" w:wrap="notBeside" w:vAnchor="text" w:hAnchor="text" w:xAlign="center" w:y="1"/>
              <w:widowControl w:val="0"/>
              <w:spacing w:after="0" w:line="278" w:lineRule="exact"/>
              <w:ind w:left="240"/>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Фамилия,</w:t>
            </w:r>
          </w:p>
          <w:p w:rsidR="00283756" w:rsidRPr="00283756" w:rsidRDefault="00283756" w:rsidP="00283756">
            <w:pPr>
              <w:framePr w:w="9922" w:wrap="notBeside" w:vAnchor="text" w:hAnchor="text" w:xAlign="center" w:y="1"/>
              <w:widowControl w:val="0"/>
              <w:spacing w:after="0" w:line="278"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имя,</w:t>
            </w:r>
          </w:p>
          <w:p w:rsidR="00283756" w:rsidRPr="00283756" w:rsidRDefault="00283756" w:rsidP="00283756">
            <w:pPr>
              <w:framePr w:w="9922" w:wrap="notBeside" w:vAnchor="text" w:hAnchor="text" w:xAlign="center" w:y="1"/>
              <w:widowControl w:val="0"/>
              <w:spacing w:after="0" w:line="278"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отчество</w:t>
            </w:r>
          </w:p>
        </w:tc>
        <w:tc>
          <w:tcPr>
            <w:tcW w:w="1406" w:type="dxa"/>
            <w:tcBorders>
              <w:top w:val="single" w:sz="4" w:space="0" w:color="auto"/>
              <w:left w:val="single" w:sz="4" w:space="0" w:color="auto"/>
            </w:tcBorders>
            <w:shd w:val="clear" w:color="auto" w:fill="FFFFFF"/>
          </w:tcPr>
          <w:p w:rsidR="0034629B" w:rsidRDefault="0034629B" w:rsidP="00283756">
            <w:pPr>
              <w:framePr w:w="9922" w:wrap="notBeside" w:vAnchor="text" w:hAnchor="text" w:xAlign="center" w:y="1"/>
              <w:widowControl w:val="0"/>
              <w:spacing w:after="120" w:line="220" w:lineRule="exact"/>
              <w:jc w:val="center"/>
              <w:rPr>
                <w:rFonts w:ascii="Times New Roman" w:eastAsia="Times New Roman" w:hAnsi="Times New Roman" w:cs="Times New Roman"/>
                <w:b/>
                <w:bCs/>
                <w:color w:val="000000"/>
                <w:sz w:val="24"/>
                <w:szCs w:val="24"/>
                <w:lang w:bidi="ru-RU"/>
              </w:rPr>
            </w:pPr>
          </w:p>
          <w:p w:rsidR="00283756" w:rsidRPr="00283756" w:rsidRDefault="00283756" w:rsidP="00283756">
            <w:pPr>
              <w:framePr w:w="9922" w:wrap="notBeside" w:vAnchor="text" w:hAnchor="text" w:xAlign="center" w:y="1"/>
              <w:widowControl w:val="0"/>
              <w:spacing w:after="120" w:line="220"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Дата</w:t>
            </w:r>
          </w:p>
          <w:p w:rsidR="00283756" w:rsidRPr="00283756" w:rsidRDefault="00283756" w:rsidP="00283756">
            <w:pPr>
              <w:framePr w:w="9922" w:wrap="notBeside" w:vAnchor="text" w:hAnchor="text" w:xAlign="center" w:y="1"/>
              <w:widowControl w:val="0"/>
              <w:spacing w:before="120" w:after="0" w:line="220" w:lineRule="exact"/>
              <w:ind w:left="200"/>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рождения</w:t>
            </w:r>
          </w:p>
        </w:tc>
        <w:tc>
          <w:tcPr>
            <w:tcW w:w="1603" w:type="dxa"/>
            <w:tcBorders>
              <w:top w:val="single" w:sz="4" w:space="0" w:color="auto"/>
              <w:left w:val="single" w:sz="4" w:space="0" w:color="auto"/>
            </w:tcBorders>
            <w:shd w:val="clear" w:color="auto" w:fill="FFFFFF"/>
            <w:vAlign w:val="bottom"/>
          </w:tcPr>
          <w:p w:rsidR="00283756" w:rsidRPr="00283756" w:rsidRDefault="00283756" w:rsidP="00283756">
            <w:pPr>
              <w:framePr w:w="992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Серия и номер</w:t>
            </w:r>
          </w:p>
          <w:p w:rsidR="00283756" w:rsidRPr="00283756" w:rsidRDefault="00283756" w:rsidP="00283756">
            <w:pPr>
              <w:framePr w:w="992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паспорта или заменяющего его</w:t>
            </w:r>
          </w:p>
          <w:p w:rsidR="00283756" w:rsidRPr="00283756" w:rsidRDefault="00283756" w:rsidP="00283756">
            <w:pPr>
              <w:framePr w:w="992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документа</w:t>
            </w:r>
          </w:p>
        </w:tc>
        <w:tc>
          <w:tcPr>
            <w:tcW w:w="1382" w:type="dxa"/>
            <w:tcBorders>
              <w:top w:val="single" w:sz="4" w:space="0" w:color="auto"/>
              <w:left w:val="single" w:sz="4" w:space="0" w:color="auto"/>
            </w:tcBorders>
            <w:shd w:val="clear" w:color="auto" w:fill="FFFFFF"/>
          </w:tcPr>
          <w:p w:rsidR="0034629B" w:rsidRDefault="0034629B" w:rsidP="00283756">
            <w:pPr>
              <w:framePr w:w="9922" w:wrap="notBeside" w:vAnchor="text" w:hAnchor="text" w:xAlign="center" w:y="1"/>
              <w:widowControl w:val="0"/>
              <w:spacing w:after="0" w:line="274" w:lineRule="exact"/>
              <w:jc w:val="center"/>
              <w:rPr>
                <w:rFonts w:ascii="Times New Roman" w:eastAsia="Times New Roman" w:hAnsi="Times New Roman" w:cs="Times New Roman"/>
                <w:b/>
                <w:bCs/>
                <w:color w:val="000000"/>
                <w:sz w:val="24"/>
                <w:szCs w:val="24"/>
                <w:lang w:bidi="ru-RU"/>
              </w:rPr>
            </w:pPr>
          </w:p>
          <w:p w:rsidR="00283756" w:rsidRPr="00283756" w:rsidRDefault="00283756" w:rsidP="00283756">
            <w:pPr>
              <w:framePr w:w="992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Адрес</w:t>
            </w:r>
          </w:p>
          <w:p w:rsidR="00283756" w:rsidRPr="00283756" w:rsidRDefault="00283756" w:rsidP="00283756">
            <w:pPr>
              <w:framePr w:w="992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места</w:t>
            </w:r>
          </w:p>
          <w:p w:rsidR="00283756" w:rsidRPr="00283756" w:rsidRDefault="00283756" w:rsidP="00283756">
            <w:pPr>
              <w:framePr w:w="9922" w:wrap="notBeside" w:vAnchor="text" w:hAnchor="text" w:xAlign="center" w:y="1"/>
              <w:widowControl w:val="0"/>
              <w:spacing w:after="0" w:line="274" w:lineRule="exact"/>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жительства</w:t>
            </w:r>
          </w:p>
        </w:tc>
        <w:tc>
          <w:tcPr>
            <w:tcW w:w="1368" w:type="dxa"/>
            <w:tcBorders>
              <w:top w:val="single" w:sz="4" w:space="0" w:color="auto"/>
              <w:left w:val="single" w:sz="4" w:space="0" w:color="auto"/>
            </w:tcBorders>
            <w:shd w:val="clear" w:color="auto" w:fill="FFFFFF"/>
          </w:tcPr>
          <w:p w:rsidR="0034629B" w:rsidRDefault="0034629B" w:rsidP="00283756">
            <w:pPr>
              <w:framePr w:w="9922" w:wrap="notBeside" w:vAnchor="text" w:hAnchor="text" w:xAlign="center" w:y="1"/>
              <w:widowControl w:val="0"/>
              <w:spacing w:after="0" w:line="274" w:lineRule="exact"/>
              <w:jc w:val="center"/>
              <w:rPr>
                <w:rFonts w:ascii="Times New Roman" w:eastAsia="Times New Roman" w:hAnsi="Times New Roman" w:cs="Times New Roman"/>
                <w:b/>
                <w:bCs/>
                <w:color w:val="000000"/>
                <w:sz w:val="24"/>
                <w:szCs w:val="24"/>
                <w:lang w:bidi="ru-RU"/>
              </w:rPr>
            </w:pPr>
          </w:p>
          <w:p w:rsidR="00283756" w:rsidRPr="00283756" w:rsidRDefault="00283756" w:rsidP="00283756">
            <w:pPr>
              <w:framePr w:w="992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Дата</w:t>
            </w:r>
          </w:p>
          <w:p w:rsidR="00283756" w:rsidRPr="00283756" w:rsidRDefault="00283756" w:rsidP="00283756">
            <w:pPr>
              <w:framePr w:w="992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внесения</w:t>
            </w:r>
          </w:p>
          <w:p w:rsidR="00283756" w:rsidRPr="00283756" w:rsidRDefault="00283756" w:rsidP="00283756">
            <w:pPr>
              <w:framePr w:w="9922" w:wrap="notBeside" w:vAnchor="text" w:hAnchor="text" w:xAlign="center" w:y="1"/>
              <w:widowControl w:val="0"/>
              <w:spacing w:after="0" w:line="274" w:lineRule="exact"/>
              <w:jc w:val="center"/>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подписи</w:t>
            </w:r>
          </w:p>
        </w:tc>
        <w:tc>
          <w:tcPr>
            <w:tcW w:w="1373" w:type="dxa"/>
            <w:tcBorders>
              <w:top w:val="single" w:sz="4" w:space="0" w:color="auto"/>
              <w:left w:val="single" w:sz="4" w:space="0" w:color="auto"/>
              <w:right w:val="single" w:sz="4" w:space="0" w:color="auto"/>
            </w:tcBorders>
            <w:shd w:val="clear" w:color="auto" w:fill="FFFFFF"/>
          </w:tcPr>
          <w:p w:rsidR="0034629B" w:rsidRDefault="0034629B" w:rsidP="00283756">
            <w:pPr>
              <w:framePr w:w="9922" w:wrap="notBeside" w:vAnchor="text" w:hAnchor="text" w:xAlign="center" w:y="1"/>
              <w:widowControl w:val="0"/>
              <w:spacing w:after="0" w:line="220" w:lineRule="exact"/>
              <w:ind w:left="240"/>
              <w:rPr>
                <w:rFonts w:ascii="Times New Roman" w:eastAsia="Times New Roman" w:hAnsi="Times New Roman" w:cs="Times New Roman"/>
                <w:b/>
                <w:bCs/>
                <w:color w:val="000000"/>
                <w:sz w:val="24"/>
                <w:szCs w:val="24"/>
                <w:lang w:bidi="ru-RU"/>
              </w:rPr>
            </w:pPr>
          </w:p>
          <w:p w:rsidR="0034629B" w:rsidRDefault="0034629B" w:rsidP="00283756">
            <w:pPr>
              <w:framePr w:w="9922" w:wrap="notBeside" w:vAnchor="text" w:hAnchor="text" w:xAlign="center" w:y="1"/>
              <w:widowControl w:val="0"/>
              <w:spacing w:after="0" w:line="220" w:lineRule="exact"/>
              <w:ind w:left="240"/>
              <w:rPr>
                <w:rFonts w:ascii="Times New Roman" w:eastAsia="Times New Roman" w:hAnsi="Times New Roman" w:cs="Times New Roman"/>
                <w:b/>
                <w:bCs/>
                <w:color w:val="000000"/>
                <w:sz w:val="24"/>
                <w:szCs w:val="24"/>
                <w:lang w:bidi="ru-RU"/>
              </w:rPr>
            </w:pPr>
          </w:p>
          <w:p w:rsidR="00283756" w:rsidRPr="00283756" w:rsidRDefault="00283756" w:rsidP="00283756">
            <w:pPr>
              <w:framePr w:w="9922" w:wrap="notBeside" w:vAnchor="text" w:hAnchor="text" w:xAlign="center" w:y="1"/>
              <w:widowControl w:val="0"/>
              <w:spacing w:after="0" w:line="220" w:lineRule="exact"/>
              <w:ind w:left="240"/>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b/>
                <w:bCs/>
                <w:color w:val="000000"/>
                <w:sz w:val="24"/>
                <w:szCs w:val="24"/>
                <w:lang w:bidi="ru-RU"/>
              </w:rPr>
              <w:t>Подпись</w:t>
            </w:r>
          </w:p>
        </w:tc>
      </w:tr>
      <w:tr w:rsidR="00283756" w:rsidRPr="00283756" w:rsidTr="005D38E8">
        <w:trPr>
          <w:trHeight w:hRule="exact" w:val="336"/>
          <w:jc w:val="center"/>
        </w:trPr>
        <w:tc>
          <w:tcPr>
            <w:tcW w:w="1382" w:type="dxa"/>
            <w:tcBorders>
              <w:top w:val="single" w:sz="4" w:space="0" w:color="auto"/>
              <w:left w:val="single" w:sz="4" w:space="0" w:color="auto"/>
              <w:bottom w:val="single" w:sz="4" w:space="0" w:color="auto"/>
            </w:tcBorders>
            <w:shd w:val="clear" w:color="auto" w:fill="FFFFFF"/>
          </w:tcPr>
          <w:p w:rsidR="00283756" w:rsidRPr="00283756" w:rsidRDefault="00283756" w:rsidP="00283756">
            <w:pPr>
              <w:framePr w:w="9922" w:wrap="notBeside" w:vAnchor="text" w:hAnchor="text" w:xAlign="center" w:y="1"/>
              <w:widowControl w:val="0"/>
              <w:spacing w:after="0" w:line="240" w:lineRule="auto"/>
              <w:rPr>
                <w:rFonts w:ascii="Times New Roman" w:eastAsia="Microsoft Sans Serif" w:hAnsi="Times New Roman" w:cs="Times New Roman"/>
                <w:color w:val="000000"/>
                <w:sz w:val="24"/>
                <w:szCs w:val="24"/>
                <w:lang w:bidi="ru-RU"/>
              </w:rPr>
            </w:pPr>
          </w:p>
        </w:tc>
        <w:tc>
          <w:tcPr>
            <w:tcW w:w="1406" w:type="dxa"/>
            <w:tcBorders>
              <w:top w:val="single" w:sz="4" w:space="0" w:color="auto"/>
              <w:left w:val="single" w:sz="4" w:space="0" w:color="auto"/>
              <w:bottom w:val="single" w:sz="4" w:space="0" w:color="auto"/>
            </w:tcBorders>
            <w:shd w:val="clear" w:color="auto" w:fill="FFFFFF"/>
          </w:tcPr>
          <w:p w:rsidR="00283756" w:rsidRPr="00283756" w:rsidRDefault="00283756" w:rsidP="00283756">
            <w:pPr>
              <w:framePr w:w="9922" w:wrap="notBeside" w:vAnchor="text" w:hAnchor="text" w:xAlign="center" w:y="1"/>
              <w:widowControl w:val="0"/>
              <w:spacing w:after="0" w:line="240" w:lineRule="auto"/>
              <w:rPr>
                <w:rFonts w:ascii="Times New Roman" w:eastAsia="Microsoft Sans Serif" w:hAnsi="Times New Roman" w:cs="Times New Roman"/>
                <w:color w:val="000000"/>
                <w:sz w:val="24"/>
                <w:szCs w:val="24"/>
                <w:lang w:bidi="ru-RU"/>
              </w:rPr>
            </w:pPr>
          </w:p>
        </w:tc>
        <w:tc>
          <w:tcPr>
            <w:tcW w:w="1406" w:type="dxa"/>
            <w:tcBorders>
              <w:top w:val="single" w:sz="4" w:space="0" w:color="auto"/>
              <w:left w:val="single" w:sz="4" w:space="0" w:color="auto"/>
              <w:bottom w:val="single" w:sz="4" w:space="0" w:color="auto"/>
            </w:tcBorders>
            <w:shd w:val="clear" w:color="auto" w:fill="FFFFFF"/>
          </w:tcPr>
          <w:p w:rsidR="00283756" w:rsidRPr="00283756" w:rsidRDefault="00283756" w:rsidP="00283756">
            <w:pPr>
              <w:framePr w:w="9922" w:wrap="notBeside" w:vAnchor="text" w:hAnchor="text" w:xAlign="center" w:y="1"/>
              <w:widowControl w:val="0"/>
              <w:spacing w:after="0" w:line="240" w:lineRule="auto"/>
              <w:rPr>
                <w:rFonts w:ascii="Times New Roman" w:eastAsia="Microsoft Sans Serif" w:hAnsi="Times New Roman" w:cs="Times New Roman"/>
                <w:color w:val="000000"/>
                <w:sz w:val="24"/>
                <w:szCs w:val="24"/>
                <w:lang w:bidi="ru-RU"/>
              </w:rPr>
            </w:pPr>
          </w:p>
        </w:tc>
        <w:tc>
          <w:tcPr>
            <w:tcW w:w="1603" w:type="dxa"/>
            <w:tcBorders>
              <w:top w:val="single" w:sz="4" w:space="0" w:color="auto"/>
              <w:left w:val="single" w:sz="4" w:space="0" w:color="auto"/>
              <w:bottom w:val="single" w:sz="4" w:space="0" w:color="auto"/>
            </w:tcBorders>
            <w:shd w:val="clear" w:color="auto" w:fill="FFFFFF"/>
          </w:tcPr>
          <w:p w:rsidR="00283756" w:rsidRPr="00283756" w:rsidRDefault="00283756" w:rsidP="00283756">
            <w:pPr>
              <w:framePr w:w="9922" w:wrap="notBeside" w:vAnchor="text" w:hAnchor="text" w:xAlign="center" w:y="1"/>
              <w:widowControl w:val="0"/>
              <w:spacing w:after="0" w:line="240" w:lineRule="auto"/>
              <w:rPr>
                <w:rFonts w:ascii="Times New Roman" w:eastAsia="Microsoft Sans Serif" w:hAnsi="Times New Roman" w:cs="Times New Roman"/>
                <w:color w:val="000000"/>
                <w:sz w:val="24"/>
                <w:szCs w:val="24"/>
                <w:lang w:bidi="ru-RU"/>
              </w:rPr>
            </w:pPr>
          </w:p>
        </w:tc>
        <w:tc>
          <w:tcPr>
            <w:tcW w:w="1382" w:type="dxa"/>
            <w:tcBorders>
              <w:top w:val="single" w:sz="4" w:space="0" w:color="auto"/>
              <w:left w:val="single" w:sz="4" w:space="0" w:color="auto"/>
              <w:bottom w:val="single" w:sz="4" w:space="0" w:color="auto"/>
            </w:tcBorders>
            <w:shd w:val="clear" w:color="auto" w:fill="FFFFFF"/>
          </w:tcPr>
          <w:p w:rsidR="00283756" w:rsidRPr="00283756" w:rsidRDefault="00283756" w:rsidP="00283756">
            <w:pPr>
              <w:framePr w:w="9922" w:wrap="notBeside" w:vAnchor="text" w:hAnchor="text" w:xAlign="center" w:y="1"/>
              <w:widowControl w:val="0"/>
              <w:spacing w:after="0" w:line="240" w:lineRule="auto"/>
              <w:rPr>
                <w:rFonts w:ascii="Times New Roman" w:eastAsia="Microsoft Sans Serif" w:hAnsi="Times New Roman" w:cs="Times New Roman"/>
                <w:color w:val="000000"/>
                <w:sz w:val="24"/>
                <w:szCs w:val="24"/>
                <w:lang w:bidi="ru-RU"/>
              </w:rPr>
            </w:pPr>
          </w:p>
        </w:tc>
        <w:tc>
          <w:tcPr>
            <w:tcW w:w="1368" w:type="dxa"/>
            <w:tcBorders>
              <w:top w:val="single" w:sz="4" w:space="0" w:color="auto"/>
              <w:left w:val="single" w:sz="4" w:space="0" w:color="auto"/>
              <w:bottom w:val="single" w:sz="4" w:space="0" w:color="auto"/>
            </w:tcBorders>
            <w:shd w:val="clear" w:color="auto" w:fill="FFFFFF"/>
          </w:tcPr>
          <w:p w:rsidR="00283756" w:rsidRPr="00283756" w:rsidRDefault="00283756" w:rsidP="00283756">
            <w:pPr>
              <w:framePr w:w="9922" w:wrap="notBeside" w:vAnchor="text" w:hAnchor="text" w:xAlign="center" w:y="1"/>
              <w:widowControl w:val="0"/>
              <w:spacing w:after="0" w:line="240" w:lineRule="auto"/>
              <w:rPr>
                <w:rFonts w:ascii="Times New Roman" w:eastAsia="Microsoft Sans Serif" w:hAnsi="Times New Roman" w:cs="Times New Roman"/>
                <w:color w:val="000000"/>
                <w:sz w:val="24"/>
                <w:szCs w:val="24"/>
                <w:lang w:bidi="ru-RU"/>
              </w:rPr>
            </w:pP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283756" w:rsidRPr="00283756" w:rsidRDefault="00283756" w:rsidP="00283756">
            <w:pPr>
              <w:framePr w:w="9922" w:wrap="notBeside" w:vAnchor="text" w:hAnchor="text" w:xAlign="center" w:y="1"/>
              <w:widowControl w:val="0"/>
              <w:spacing w:after="0" w:line="240" w:lineRule="auto"/>
              <w:rPr>
                <w:rFonts w:ascii="Times New Roman" w:eastAsia="Microsoft Sans Serif" w:hAnsi="Times New Roman" w:cs="Times New Roman"/>
                <w:color w:val="000000"/>
                <w:sz w:val="24"/>
                <w:szCs w:val="24"/>
                <w:lang w:bidi="ru-RU"/>
              </w:rPr>
            </w:pPr>
          </w:p>
        </w:tc>
      </w:tr>
    </w:tbl>
    <w:p w:rsidR="00283756" w:rsidRPr="00283756" w:rsidRDefault="00283756" w:rsidP="00283756">
      <w:pPr>
        <w:framePr w:w="9922" w:wrap="notBeside" w:vAnchor="text" w:hAnchor="text" w:xAlign="center" w:y="1"/>
        <w:widowControl w:val="0"/>
        <w:spacing w:after="0" w:line="240" w:lineRule="auto"/>
        <w:rPr>
          <w:rFonts w:ascii="Times New Roman" w:eastAsia="Microsoft Sans Serif" w:hAnsi="Times New Roman" w:cs="Times New Roman"/>
          <w:color w:val="000000"/>
          <w:sz w:val="24"/>
          <w:szCs w:val="24"/>
          <w:lang w:bidi="ru-RU"/>
        </w:rPr>
      </w:pPr>
    </w:p>
    <w:p w:rsidR="00283756" w:rsidRPr="00283756" w:rsidRDefault="00283756" w:rsidP="00283756">
      <w:pPr>
        <w:widowControl w:val="0"/>
        <w:spacing w:after="0" w:line="240" w:lineRule="auto"/>
        <w:rPr>
          <w:rFonts w:ascii="Times New Roman" w:eastAsia="Microsoft Sans Serif" w:hAnsi="Times New Roman" w:cs="Times New Roman"/>
          <w:color w:val="000000"/>
          <w:sz w:val="24"/>
          <w:szCs w:val="24"/>
          <w:lang w:bidi="ru-RU"/>
        </w:rPr>
      </w:pPr>
    </w:p>
    <w:p w:rsidR="00283756" w:rsidRPr="00283756" w:rsidRDefault="00283756" w:rsidP="00283756">
      <w:pPr>
        <w:widowControl w:val="0"/>
        <w:spacing w:after="0" w:line="240" w:lineRule="auto"/>
        <w:rPr>
          <w:rFonts w:ascii="Times New Roman" w:eastAsia="Microsoft Sans Serif" w:hAnsi="Times New Roman" w:cs="Times New Roman"/>
          <w:color w:val="000000"/>
          <w:sz w:val="24"/>
          <w:szCs w:val="24"/>
          <w:lang w:bidi="ru-RU"/>
        </w:rPr>
        <w:sectPr w:rsidR="00283756" w:rsidRPr="00283756" w:rsidSect="0053179D">
          <w:pgSz w:w="11900" w:h="16840"/>
          <w:pgMar w:top="709" w:right="541" w:bottom="3373" w:left="1413" w:header="0" w:footer="3" w:gutter="0"/>
          <w:cols w:space="720"/>
          <w:noEndnote/>
          <w:docGrid w:linePitch="360"/>
        </w:sectPr>
      </w:pPr>
    </w:p>
    <w:p w:rsidR="00283756" w:rsidRPr="00283756" w:rsidRDefault="00283756" w:rsidP="00283756">
      <w:pPr>
        <w:widowControl w:val="0"/>
        <w:spacing w:after="0" w:line="322" w:lineRule="exact"/>
        <w:ind w:right="51"/>
        <w:jc w:val="center"/>
        <w:rPr>
          <w:rFonts w:ascii="Times New Roman" w:eastAsia="Times New Roman" w:hAnsi="Times New Roman" w:cs="Times New Roman"/>
          <w:b/>
          <w:color w:val="000000"/>
          <w:sz w:val="24"/>
          <w:szCs w:val="24"/>
          <w:lang w:bidi="ru-RU"/>
        </w:rPr>
      </w:pPr>
      <w:r w:rsidRPr="00283756">
        <w:rPr>
          <w:rFonts w:ascii="Times New Roman" w:eastAsia="Times New Roman" w:hAnsi="Times New Roman" w:cs="Times New Roman"/>
          <w:b/>
          <w:color w:val="000000"/>
          <w:sz w:val="24"/>
          <w:szCs w:val="24"/>
          <w:lang w:bidi="ru-RU"/>
        </w:rPr>
        <w:lastRenderedPageBreak/>
        <w:t>ПОЯСНИТЕЛЬНАЯ ЗАПИСКА</w:t>
      </w:r>
    </w:p>
    <w:p w:rsidR="00283756" w:rsidRPr="00283756" w:rsidRDefault="0034629B" w:rsidP="00283756">
      <w:pPr>
        <w:widowControl w:val="0"/>
        <w:spacing w:after="0" w:line="322" w:lineRule="exact"/>
        <w:ind w:right="51"/>
        <w:jc w:val="center"/>
        <w:rPr>
          <w:rFonts w:ascii="Times New Roman" w:eastAsia="Times New Roman" w:hAnsi="Times New Roman" w:cs="Times New Roman"/>
          <w:b/>
          <w:color w:val="000000"/>
          <w:sz w:val="24"/>
          <w:szCs w:val="24"/>
          <w:lang w:bidi="ru-RU"/>
        </w:rPr>
      </w:pPr>
      <w:r w:rsidRPr="0034629B">
        <w:rPr>
          <w:rFonts w:ascii="Times New Roman" w:eastAsia="Times New Roman" w:hAnsi="Times New Roman" w:cs="Times New Roman"/>
          <w:b/>
          <w:color w:val="000000"/>
          <w:sz w:val="24"/>
          <w:szCs w:val="24"/>
          <w:lang w:bidi="ru-RU"/>
        </w:rPr>
        <w:t xml:space="preserve">к </w:t>
      </w:r>
      <w:r>
        <w:rPr>
          <w:rFonts w:ascii="Times New Roman" w:eastAsia="Times New Roman" w:hAnsi="Times New Roman" w:cs="Times New Roman"/>
          <w:b/>
          <w:color w:val="000000"/>
          <w:sz w:val="24"/>
          <w:szCs w:val="24"/>
          <w:lang w:bidi="ru-RU"/>
        </w:rPr>
        <w:t>решению</w:t>
      </w:r>
      <w:r w:rsidR="00283756" w:rsidRPr="00283756">
        <w:rPr>
          <w:rFonts w:ascii="Times New Roman" w:eastAsia="Times New Roman" w:hAnsi="Times New Roman" w:cs="Times New Roman"/>
          <w:b/>
          <w:color w:val="000000"/>
          <w:sz w:val="24"/>
          <w:szCs w:val="24"/>
          <w:lang w:bidi="ru-RU"/>
        </w:rPr>
        <w:t xml:space="preserve"> Совета Луусалмского сельского поселения Калевальского муниципального района «Об утверждении Положения о правотворческой инициативе граждан в Луусалмском сельском поселении Калевальского муниципального района Республики Карелия»</w:t>
      </w:r>
    </w:p>
    <w:p w:rsidR="00283756" w:rsidRPr="00283756" w:rsidRDefault="00283756" w:rsidP="00283756">
      <w:pPr>
        <w:widowControl w:val="0"/>
        <w:spacing w:after="0" w:line="322" w:lineRule="exact"/>
        <w:ind w:right="51"/>
        <w:jc w:val="center"/>
        <w:rPr>
          <w:rFonts w:ascii="Times New Roman" w:eastAsia="Times New Roman" w:hAnsi="Times New Roman" w:cs="Times New Roman"/>
          <w:b/>
          <w:color w:val="000000"/>
          <w:sz w:val="24"/>
          <w:szCs w:val="24"/>
          <w:lang w:bidi="ru-RU"/>
        </w:rPr>
      </w:pPr>
    </w:p>
    <w:p w:rsidR="00283756" w:rsidRPr="00283756" w:rsidRDefault="00283756" w:rsidP="00283756">
      <w:pPr>
        <w:widowControl w:val="0"/>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В соответствии со ст. 26 Федерального закона от 06.10.2003 № 131-ФЗ «Об общих принципах организации местного самоуправления в Российской Федерации» (далее - Закон № 131)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83756" w:rsidRPr="00283756" w:rsidRDefault="00283756" w:rsidP="00283756">
      <w:pPr>
        <w:widowControl w:val="0"/>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83756" w:rsidRPr="00283756" w:rsidRDefault="00283756" w:rsidP="00283756">
      <w:pPr>
        <w:widowControl w:val="0"/>
        <w:spacing w:after="0" w:line="322"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83756" w:rsidRPr="00283756" w:rsidRDefault="00283756" w:rsidP="00283756">
      <w:pPr>
        <w:widowControl w:val="0"/>
        <w:spacing w:after="0" w:line="322" w:lineRule="exact"/>
        <w:ind w:firstLine="743"/>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До настоящего времени нормативный правовой акт, регламентирующий порядок реализации правотворческой инициативе граждан в Луусалмском сельском поселении Калевальского муниципального района Республики Карелия, не принят.</w:t>
      </w:r>
    </w:p>
    <w:p w:rsidR="00283756" w:rsidRPr="00283756" w:rsidRDefault="00283756" w:rsidP="00283756">
      <w:pPr>
        <w:widowControl w:val="0"/>
        <w:spacing w:after="0" w:line="322" w:lineRule="exact"/>
        <w:ind w:firstLine="743"/>
        <w:jc w:val="both"/>
        <w:rPr>
          <w:rFonts w:ascii="Times New Roman" w:eastAsia="Times New Roman" w:hAnsi="Times New Roman" w:cs="Times New Roman"/>
          <w:color w:val="000000"/>
          <w:sz w:val="24"/>
          <w:szCs w:val="24"/>
          <w:lang w:bidi="ru-RU"/>
        </w:rPr>
      </w:pPr>
    </w:p>
    <w:p w:rsidR="00283756" w:rsidRPr="00283756" w:rsidRDefault="00283756" w:rsidP="0034629B">
      <w:pPr>
        <w:widowControl w:val="0"/>
        <w:spacing w:after="0" w:line="322" w:lineRule="exact"/>
        <w:ind w:left="482" w:right="482" w:firstLine="1202"/>
        <w:jc w:val="center"/>
        <w:rPr>
          <w:rFonts w:ascii="Times New Roman" w:eastAsia="Times New Roman" w:hAnsi="Times New Roman" w:cs="Times New Roman"/>
          <w:b/>
          <w:color w:val="000000"/>
          <w:sz w:val="24"/>
          <w:szCs w:val="24"/>
          <w:lang w:bidi="ru-RU"/>
        </w:rPr>
      </w:pPr>
      <w:r w:rsidRPr="00283756">
        <w:rPr>
          <w:rFonts w:ascii="Times New Roman" w:eastAsia="Times New Roman" w:hAnsi="Times New Roman" w:cs="Times New Roman"/>
          <w:b/>
          <w:color w:val="000000"/>
          <w:sz w:val="24"/>
          <w:szCs w:val="24"/>
          <w:lang w:bidi="ru-RU"/>
        </w:rPr>
        <w:t>ФИНАНСОВО-ЭКОНОМИЧЕСКОЕ ОБОСНОВАНИЕ</w:t>
      </w:r>
    </w:p>
    <w:p w:rsidR="00283756" w:rsidRPr="00283756" w:rsidRDefault="0034629B" w:rsidP="0034629B">
      <w:pPr>
        <w:widowControl w:val="0"/>
        <w:spacing w:after="296" w:line="322" w:lineRule="exact"/>
        <w:ind w:right="51"/>
        <w:jc w:val="center"/>
        <w:rPr>
          <w:rFonts w:ascii="Times New Roman" w:eastAsia="Times New Roman" w:hAnsi="Times New Roman" w:cs="Times New Roman"/>
          <w:b/>
          <w:color w:val="000000"/>
          <w:sz w:val="24"/>
          <w:szCs w:val="24"/>
          <w:lang w:bidi="ru-RU"/>
        </w:rPr>
      </w:pPr>
      <w:r w:rsidRPr="0034629B">
        <w:rPr>
          <w:rFonts w:ascii="Times New Roman" w:eastAsia="Times New Roman" w:hAnsi="Times New Roman" w:cs="Times New Roman"/>
          <w:b/>
          <w:color w:val="000000"/>
          <w:sz w:val="24"/>
          <w:szCs w:val="24"/>
          <w:lang w:bidi="ru-RU"/>
        </w:rPr>
        <w:t>к решению</w:t>
      </w:r>
      <w:r w:rsidR="00283756" w:rsidRPr="00283756">
        <w:rPr>
          <w:rFonts w:ascii="Times New Roman" w:eastAsia="Times New Roman" w:hAnsi="Times New Roman" w:cs="Times New Roman"/>
          <w:b/>
          <w:color w:val="000000"/>
          <w:sz w:val="24"/>
          <w:szCs w:val="24"/>
          <w:lang w:bidi="ru-RU"/>
        </w:rPr>
        <w:t xml:space="preserve"> Совета Луусалмского сельского поселения Калевальского муниципального района «Об утверждении Положения о правотворческой инициативе граждан в Луусалмском сельском поселении Калевальского муниципального района Республики Карелия»</w:t>
      </w:r>
    </w:p>
    <w:p w:rsidR="00283756" w:rsidRPr="00283756" w:rsidRDefault="00283756" w:rsidP="00283756">
      <w:pPr>
        <w:widowControl w:val="0"/>
        <w:spacing w:after="0" w:line="326" w:lineRule="exact"/>
        <w:ind w:firstLine="740"/>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Принятие проекта решения не потребует дополнительных денежных расходов, осуществляемых за счет средств местного бюджета.</w:t>
      </w:r>
    </w:p>
    <w:p w:rsidR="00283756" w:rsidRPr="00283756" w:rsidRDefault="00283756" w:rsidP="00283756">
      <w:pPr>
        <w:widowControl w:val="0"/>
        <w:spacing w:after="0" w:line="326" w:lineRule="exact"/>
        <w:ind w:firstLine="740"/>
        <w:jc w:val="both"/>
        <w:rPr>
          <w:rFonts w:ascii="Times New Roman" w:eastAsia="Times New Roman" w:hAnsi="Times New Roman" w:cs="Times New Roman"/>
          <w:color w:val="000000"/>
          <w:sz w:val="24"/>
          <w:szCs w:val="24"/>
          <w:lang w:bidi="ru-RU"/>
        </w:rPr>
      </w:pPr>
    </w:p>
    <w:p w:rsidR="00283756" w:rsidRPr="00283756" w:rsidRDefault="00283756" w:rsidP="00283756">
      <w:pPr>
        <w:widowControl w:val="0"/>
        <w:spacing w:after="0" w:line="322" w:lineRule="exact"/>
        <w:jc w:val="center"/>
        <w:rPr>
          <w:rFonts w:ascii="Times New Roman" w:eastAsia="Times New Roman" w:hAnsi="Times New Roman" w:cs="Times New Roman"/>
          <w:b/>
          <w:color w:val="000000"/>
          <w:sz w:val="24"/>
          <w:szCs w:val="24"/>
          <w:lang w:bidi="ru-RU"/>
        </w:rPr>
      </w:pPr>
      <w:r w:rsidRPr="00283756">
        <w:rPr>
          <w:rFonts w:ascii="Times New Roman" w:eastAsia="Times New Roman" w:hAnsi="Times New Roman" w:cs="Times New Roman"/>
          <w:b/>
          <w:color w:val="000000"/>
          <w:sz w:val="24"/>
          <w:szCs w:val="24"/>
          <w:lang w:bidi="ru-RU"/>
        </w:rPr>
        <w:t>ПЕРЕЧЕНЬ НОРМАТИВНЫХ ПРАВОВЫХ АКТОВ, ПОДЛЕЖАЩИХ</w:t>
      </w:r>
      <w:r w:rsidRPr="00283756">
        <w:rPr>
          <w:rFonts w:ascii="Times New Roman" w:eastAsia="Times New Roman" w:hAnsi="Times New Roman" w:cs="Times New Roman"/>
          <w:b/>
          <w:color w:val="000000"/>
          <w:sz w:val="24"/>
          <w:szCs w:val="24"/>
          <w:lang w:bidi="ru-RU"/>
        </w:rPr>
        <w:br/>
        <w:t>ИЗДАНИЮ (КОРРЕКТИРОВКЕ) В СВЯЗИ С ПРИНЯТИЕМ</w:t>
      </w:r>
    </w:p>
    <w:p w:rsidR="00283756" w:rsidRPr="00283756" w:rsidRDefault="00283756" w:rsidP="00283756">
      <w:pPr>
        <w:widowControl w:val="0"/>
        <w:spacing w:after="0" w:line="240" w:lineRule="auto"/>
        <w:ind w:firstLine="708"/>
        <w:jc w:val="center"/>
        <w:rPr>
          <w:rFonts w:ascii="Times New Roman" w:eastAsia="Times New Roman" w:hAnsi="Times New Roman" w:cs="Times New Roman"/>
          <w:b/>
          <w:color w:val="000000"/>
          <w:sz w:val="24"/>
          <w:szCs w:val="24"/>
          <w:lang w:bidi="ru-RU"/>
        </w:rPr>
      </w:pPr>
      <w:r w:rsidRPr="00283756">
        <w:rPr>
          <w:rFonts w:ascii="Times New Roman" w:eastAsia="Times New Roman" w:hAnsi="Times New Roman" w:cs="Times New Roman"/>
          <w:b/>
          <w:color w:val="000000"/>
          <w:sz w:val="24"/>
          <w:szCs w:val="24"/>
          <w:lang w:bidi="ru-RU"/>
        </w:rPr>
        <w:t xml:space="preserve"> решения Совета Луусалмского сельского поселения Калевальского муниципального района «Об утверждении Положения о правотворческой инициативе граждан в Луусалмском сельском поселении Калевальского муниципального района Республики Карелия»</w:t>
      </w:r>
    </w:p>
    <w:p w:rsidR="00283756" w:rsidRPr="00283756" w:rsidRDefault="00283756" w:rsidP="00283756">
      <w:pPr>
        <w:widowControl w:val="0"/>
        <w:spacing w:after="0" w:line="240" w:lineRule="auto"/>
        <w:jc w:val="both"/>
        <w:rPr>
          <w:rFonts w:ascii="Times New Roman" w:eastAsia="Times New Roman" w:hAnsi="Times New Roman" w:cs="Times New Roman"/>
          <w:color w:val="000000"/>
          <w:sz w:val="24"/>
          <w:szCs w:val="24"/>
          <w:lang w:bidi="ru-RU"/>
        </w:rPr>
      </w:pPr>
    </w:p>
    <w:p w:rsidR="00283756" w:rsidRPr="00283756" w:rsidRDefault="00283756" w:rsidP="00283756">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283756">
        <w:rPr>
          <w:rFonts w:ascii="Times New Roman" w:eastAsia="Times New Roman" w:hAnsi="Times New Roman" w:cs="Times New Roman"/>
          <w:color w:val="000000"/>
          <w:sz w:val="24"/>
          <w:szCs w:val="24"/>
          <w:lang w:bidi="ru-RU"/>
        </w:rPr>
        <w:t>Принятие проекта не потребует издания, изменения или отмены других нормативных правовых актов.</w:t>
      </w:r>
    </w:p>
    <w:p w:rsidR="009A1CD7" w:rsidRPr="0034629B" w:rsidRDefault="009A1CD7">
      <w:pPr>
        <w:spacing w:after="0" w:line="240" w:lineRule="auto"/>
        <w:rPr>
          <w:rFonts w:ascii="Times New Roman" w:eastAsia="Times New Roman" w:hAnsi="Times New Roman" w:cs="Times New Roman"/>
          <w:sz w:val="24"/>
          <w:szCs w:val="24"/>
        </w:rPr>
      </w:pPr>
    </w:p>
    <w:sectPr w:rsidR="009A1CD7" w:rsidRPr="00346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395E"/>
    <w:multiLevelType w:val="multilevel"/>
    <w:tmpl w:val="350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715DE"/>
    <w:multiLevelType w:val="multilevel"/>
    <w:tmpl w:val="1602B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4E1A05"/>
    <w:multiLevelType w:val="multilevel"/>
    <w:tmpl w:val="D6FAC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03760"/>
    <w:multiLevelType w:val="multilevel"/>
    <w:tmpl w:val="56F20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7A1267"/>
    <w:multiLevelType w:val="multilevel"/>
    <w:tmpl w:val="665EB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C104A"/>
    <w:multiLevelType w:val="multilevel"/>
    <w:tmpl w:val="17D6B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207CD6"/>
    <w:multiLevelType w:val="multilevel"/>
    <w:tmpl w:val="05F60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4C45F1"/>
    <w:multiLevelType w:val="multilevel"/>
    <w:tmpl w:val="F4F4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6"/>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A1CD7"/>
    <w:rsid w:val="0005178A"/>
    <w:rsid w:val="001B6EFB"/>
    <w:rsid w:val="001D2CD1"/>
    <w:rsid w:val="00205599"/>
    <w:rsid w:val="00212E51"/>
    <w:rsid w:val="00283756"/>
    <w:rsid w:val="002A681B"/>
    <w:rsid w:val="0034629B"/>
    <w:rsid w:val="00355683"/>
    <w:rsid w:val="00427344"/>
    <w:rsid w:val="00433DE4"/>
    <w:rsid w:val="00542D85"/>
    <w:rsid w:val="005657B9"/>
    <w:rsid w:val="005E7259"/>
    <w:rsid w:val="00672F72"/>
    <w:rsid w:val="006E4144"/>
    <w:rsid w:val="00813DA4"/>
    <w:rsid w:val="00845529"/>
    <w:rsid w:val="009643AE"/>
    <w:rsid w:val="009A1CD7"/>
    <w:rsid w:val="009A66D2"/>
    <w:rsid w:val="009B7B68"/>
    <w:rsid w:val="009D03E4"/>
    <w:rsid w:val="00BE19FC"/>
    <w:rsid w:val="00C551D0"/>
    <w:rsid w:val="00DB5E53"/>
    <w:rsid w:val="00EA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980D0-6787-481C-A411-B7CD892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3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D0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МойКомп</cp:lastModifiedBy>
  <cp:revision>44</cp:revision>
  <cp:lastPrinted>2022-11-02T11:25:00Z</cp:lastPrinted>
  <dcterms:created xsi:type="dcterms:W3CDTF">2017-10-25T07:56:00Z</dcterms:created>
  <dcterms:modified xsi:type="dcterms:W3CDTF">2022-11-02T11:31:00Z</dcterms:modified>
</cp:coreProperties>
</file>