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139" w:dyaOrig="1476">
          <v:rect xmlns:o="urn:schemas-microsoft-com:office:office" xmlns:v="urn:schemas-microsoft-com:vml" id="rectole0000000000" style="width:56.950000pt;height:73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РЕСПУБЛИКА  КАРЕЛИЯ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МУНИЦИПАЛЬНОЕ ОБРАЗОВАНИЕ 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«ЛУУСАЛМСКОЕ СЕЛЬСКОЕ ПОСЕЛЕНИЕ»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АДМИНИСТРАЦИЯ ЛУУСАЛМСКОГО СЕЛЬСКОГО ПОСЕЛЕНИЯ</w:t>
      </w:r>
    </w:p>
    <w:p>
      <w:pPr>
        <w:spacing w:before="0" w:after="0" w:line="36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14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ПОСТАНОВЛЕНИЕ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09.03.2017 г. №9 - П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п. Луусалми </w:t>
      </w:r>
    </w:p>
    <w:p>
      <w:pPr>
        <w:spacing w:before="0" w:after="0" w:line="240"/>
        <w:ind w:right="0" w:left="18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 и членов их семей на сайте администрации Луусалмского сельского поселения  и предоставления этих сведений средствам массовой информации для опубликования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пунктов 1 и 4 ст. 1, п. 6 ст. 8 Федерального закона от 25 декабря 2008 года № 273-ФЗ «О противодействии коррупции»,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30"/>
          <w:shd w:fill="auto" w:val="clear"/>
        </w:rPr>
        <w:t xml:space="preserve"> Указа  Президента Российской Федерации от 18 мая 2009 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администрация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Утвердить: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Порядок размещения сведений о доходах, об имуществе и обязательствах имущественного характера муниципальных служащих и членов их семей на сайте администрации Луусалмского сельского поселения  и предоставления этих сведений средствам массовой информации для опубликования (приложение № 1);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форму сведений о доходах, об имуществе и обязательствах имущественного характера муниципальных служащих для размещения на сайте администрации Луусалмского сельского поселения (приложение № 2).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подлежит официальному опубликования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Вестнике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размещению на официальном сайте администрации поселения.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Контроль за исполнением настоящего постановления возложить на главу Луусалмского сельского поселения.</w:t>
      </w:r>
    </w:p>
    <w:p>
      <w:pPr>
        <w:spacing w:before="0" w:after="0" w:line="240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Луусалмского </w:t>
      </w:r>
    </w:p>
    <w:p>
      <w:pPr>
        <w:spacing w:before="0" w:after="0" w:line="240"/>
        <w:ind w:right="0" w:left="708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сельского поселения                             И.М.Мартинкиян                                </w:t>
      </w:r>
    </w:p>
    <w:p>
      <w:pPr>
        <w:widowControl w:val="false"/>
        <w:spacing w:before="0" w:after="0" w:line="240"/>
        <w:ind w:right="0" w:left="5040" w:firstLine="72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5040" w:firstLine="72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5040" w:firstLine="72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Приложение № 1</w:t>
      </w:r>
    </w:p>
    <w:p>
      <w:pPr>
        <w:widowControl w:val="false"/>
        <w:spacing w:before="0" w:after="0" w:line="240"/>
        <w:ind w:right="0" w:left="5040" w:firstLine="72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  Постановлению </w:t>
      </w:r>
    </w:p>
    <w:p>
      <w:pPr>
        <w:widowControl w:val="false"/>
        <w:spacing w:before="0" w:after="0" w:line="240"/>
        <w:ind w:right="0" w:left="5040" w:firstLine="72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поселения</w:t>
      </w:r>
    </w:p>
    <w:p>
      <w:pPr>
        <w:widowControl w:val="false"/>
        <w:spacing w:before="0" w:after="0" w:line="240"/>
        <w:ind w:right="0" w:left="432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от 09.03.2017г. №8-П</w:t>
      </w:r>
    </w:p>
    <w:p>
      <w:pPr>
        <w:widowControl w:val="false"/>
        <w:spacing w:before="0" w:after="0" w:line="240"/>
        <w:ind w:right="0" w:left="2880" w:firstLine="0"/>
        <w:jc w:val="right"/>
        <w:rPr>
          <w:rFonts w:ascii="Times New Roman" w:hAnsi="Times New Roman" w:cs="Times New Roman" w:eastAsia="Times New Roman"/>
          <w:color w:val="FF66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FF6600"/>
          <w:spacing w:val="0"/>
          <w:position w:val="0"/>
          <w:sz w:val="26"/>
          <w:shd w:fill="auto" w:val="clear"/>
        </w:rPr>
        <w:br/>
      </w:r>
    </w:p>
    <w:p>
      <w:pPr>
        <w:widowControl w:val="false"/>
        <w:spacing w:before="0" w:after="0" w:line="240"/>
        <w:ind w:right="0" w:left="2880" w:firstLine="0"/>
        <w:jc w:val="right"/>
        <w:rPr>
          <w:rFonts w:ascii="Times New Roman" w:hAnsi="Times New Roman" w:cs="Times New Roman" w:eastAsia="Times New Roman"/>
          <w:b/>
          <w:color w:val="FF6600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размещения сведений о доходах, об имуществе и обязательствах имущественного характера муниципальных служащих и членов их семей на сайте администрации Луусалмского сельского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поселения и предоставления этих сведений средствам массовой информации для опубликования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на основании пунктов 1 и 4 части 1, части  6 статьи 8 Федерального закона от 25 декабря 2008 года № 273-ФЗ «О противодействии коррупции», Указа  Президента Российской Федерации от 18 мая 2009 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 и устанавливает порядок  размещения на сайте администрации Надвоицкого городского поселения и предоставление средствам массовой информации по их запросам для опубликования сведений о доходах, об имуществе и обязательствах имущественного характера  муниципальных служащих, замещающих должности, включенные  в «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Перечень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должностей муниципальной службы, при назначении на которые граждане и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 w:cs="Times New Roman" w:eastAsia="Times New Roman"/>
          <w:color w:val="FF66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детей», утвержденный Постановлением администрации Луусалмского сельского поселения от 07 октября 2011 г. №23-П (далее –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На сайте администрации Луусалмского сельского поселения в сети Интернет  (далее – официальный сайт) размещаются и средствам массовой информации в связи с их запросами предоставляются для опубликования следующие сведения о доходах, об имуществе и обязательствах имущественного характера: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декларированный годовой доход муниципального служащего, его супруги (супруга) и несовершеннолетних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3.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размещаемых на официальном сайте 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иные сведения (кроме указанных в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пункте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персональные данные супруги (супруга), детей и иных членов семьи, муниципального служащего;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детям, иным членам семьи на праве собственности или находящихся в их пользовании;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информацию, отнесенную к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государственной тайне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или являющуюся конфиденциальной.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Сведения о доходах, об имуществе и обязательствах имущественного характера, указанные в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пункте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настоящего Порядка, размещаются на  официальном сайте в 14-дневный срок со дня истечения срока для подачи справок о доходах, об имуществе и обязательствах имущественного характера, установленного Указом Главы Республики Карелия  от 30 декабря 2009 года № 120, в соответствии с Федеральным законом от 02 марта 2007 года  №  25-ФЗ «О муниципальной службе в Российской Федерации».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66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66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пункте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настоящего Порядка, по утвержденной форме обеспечивается</w:t>
      </w:r>
      <w:r>
        <w:rPr>
          <w:rFonts w:ascii="Times New Roman" w:hAnsi="Times New Roman" w:cs="Times New Roman" w:eastAsia="Times New Roman"/>
          <w:color w:val="FF66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специалистом администрации Луусалмского сельского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Специалист  администрации Луусалмского сельского  поселения: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пункте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66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Специалист администрации Луусалмского сельского поселения в соответствии с законодательством Российской Федерации несет ответственность за несоблюдение настоящего Порядка, а также за разглашение сведений, отнесенных к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8000"/>
            <w:spacing w:val="0"/>
            <w:position w:val="0"/>
            <w:sz w:val="24"/>
            <w:shd w:fill="auto" w:val="clear"/>
          </w:rPr>
          <w:t xml:space="preserve">государственной тайне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или являющихся конфиденциальными.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 доходах за отчетный период с 1 января 20_____года по 31декабря  20_______года,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Луусалмского сельского  поселения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</w:t>
      </w:r>
    </w:p>
    <w:tbl>
      <w:tblPr/>
      <w:tblGrid>
        <w:gridCol w:w="2235"/>
        <w:gridCol w:w="1479"/>
        <w:gridCol w:w="1639"/>
        <w:gridCol w:w="1494"/>
        <w:gridCol w:w="993"/>
        <w:gridCol w:w="1430"/>
        <w:gridCol w:w="1444"/>
        <w:gridCol w:w="1365"/>
        <w:gridCol w:w="993"/>
        <w:gridCol w:w="1430"/>
      </w:tblGrid>
      <w:tr>
        <w:trPr>
          <w:trHeight w:val="0" w:hRule="atLeast"/>
          <w:jc w:val="left"/>
        </w:trPr>
        <w:tc>
          <w:tcPr>
            <w:tcW w:w="223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имя, отчество муниципального служащего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&lt;1&gt;</w:t>
            </w:r>
          </w:p>
        </w:tc>
        <w:tc>
          <w:tcPr>
            <w:tcW w:w="1479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  муниципального служащего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&lt;2&gt;</w:t>
            </w:r>
          </w:p>
        </w:tc>
        <w:tc>
          <w:tcPr>
            <w:tcW w:w="1639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Декларированный годовой доход за 20__ год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(рублей)</w:t>
            </w:r>
          </w:p>
        </w:tc>
        <w:tc>
          <w:tcPr>
            <w:tcW w:w="5361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объектов недвижимого имущества, находящихся в пользовании</w:t>
            </w:r>
          </w:p>
        </w:tc>
      </w:tr>
      <w:tr>
        <w:trPr>
          <w:trHeight w:val="0" w:hRule="atLeast"/>
          <w:jc w:val="left"/>
        </w:trPr>
        <w:tc>
          <w:tcPr>
            <w:tcW w:w="223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79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917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Транспортные средства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(вид, марка)</w:t>
            </w:r>
          </w:p>
        </w:tc>
        <w:tc>
          <w:tcPr>
            <w:tcW w:w="13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(кв. м)</w:t>
            </w:r>
          </w:p>
        </w:tc>
        <w:tc>
          <w:tcPr>
            <w:tcW w:w="1430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расположения</w:t>
            </w:r>
          </w:p>
        </w:tc>
      </w:tr>
      <w:tr>
        <w:trPr>
          <w:trHeight w:val="0" w:hRule="atLeast"/>
          <w:jc w:val="left"/>
        </w:trPr>
        <w:tc>
          <w:tcPr>
            <w:tcW w:w="223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79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объектов  недвижимого имущества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&lt;3&gt;</w:t>
            </w: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(кв. м)</w:t>
            </w: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расположения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&lt;4&gt;</w:t>
            </w:r>
          </w:p>
        </w:tc>
        <w:tc>
          <w:tcPr>
            <w:tcW w:w="1444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79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Супруга (супруг)</w:t>
            </w:r>
          </w:p>
        </w:tc>
        <w:tc>
          <w:tcPr>
            <w:tcW w:w="1479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Несовершеннолетний ребенок (сын или дочь)</w:t>
            </w:r>
          </w:p>
        </w:tc>
        <w:tc>
          <w:tcPr>
            <w:tcW w:w="1479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&lt;1&gt; Указывается только ФИО муниципального служащего, ФИО супруги (супруга) и несовершеннолетних детей не указываются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&lt;2&gt; Указывается только должность муниципального служащего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&lt;3&gt; Например, жилой дом, земельный участок, квартира и т.д.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&lt;4&gt; Россия или иная страна (государство)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66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garantf1://99461.0/" Id="docRId3" Type="http://schemas.openxmlformats.org/officeDocument/2006/relationships/hyperlink"/><Relationship TargetMode="External" Target="/l" Id="docRId7" Type="http://schemas.openxmlformats.org/officeDocument/2006/relationships/hyperlink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Mode="External" Target="/l" Id="docRId2" Type="http://schemas.openxmlformats.org/officeDocument/2006/relationships/hyperlink"/><Relationship TargetMode="External" Target="/l" Id="docRId4" Type="http://schemas.openxmlformats.org/officeDocument/2006/relationships/hyperlink"/><Relationship TargetMode="External" Target="/l" Id="docRId6" Type="http://schemas.openxmlformats.org/officeDocument/2006/relationships/hyperlink"/><Relationship TargetMode="External" Target="/l" Id="docRId8" Type="http://schemas.openxmlformats.org/officeDocument/2006/relationships/hyperlink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Mode="External" Target="garantf1://10002673.5/" Id="docRId5" Type="http://schemas.openxmlformats.org/officeDocument/2006/relationships/hyperlink"/><Relationship TargetMode="External" Target="garantf1://10002673.5/" Id="docRId9" Type="http://schemas.openxmlformats.org/officeDocument/2006/relationships/hyperlink"/></Relationships>
</file>