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15E" w:rsidRPr="00C86E43" w:rsidRDefault="009C515E" w:rsidP="00DD2784">
      <w:pPr>
        <w:jc w:val="center"/>
        <w:rPr>
          <w:b/>
        </w:rPr>
      </w:pPr>
      <w:r w:rsidRPr="00C86E43">
        <w:rPr>
          <w:b/>
        </w:rPr>
        <w:t>ПРОЕКТ</w:t>
      </w:r>
    </w:p>
    <w:p w:rsidR="00564F70" w:rsidRPr="00C86E43" w:rsidRDefault="00564F70" w:rsidP="00564F70">
      <w:pPr>
        <w:jc w:val="center"/>
        <w:rPr>
          <w:b/>
        </w:rPr>
      </w:pPr>
      <w:r w:rsidRPr="00C86E43">
        <w:object w:dxaOrig="936" w:dyaOrig="1209">
          <v:rect id="rectole0000000000" o:spid="_x0000_i1025" style="width:47.25pt;height:60.75pt" o:ole="" o:preferrelative="t" stroked="f">
            <v:imagedata r:id="rId7" o:title=""/>
          </v:rect>
          <o:OLEObject Type="Embed" ProgID="StaticMetafile" ShapeID="rectole0000000000" DrawAspect="Content" ObjectID="_1708438147" r:id="rId8"/>
        </w:object>
      </w:r>
    </w:p>
    <w:p w:rsidR="00564F70" w:rsidRPr="00C86E43" w:rsidRDefault="00564F70" w:rsidP="00564F70">
      <w:pPr>
        <w:jc w:val="center"/>
        <w:rPr>
          <w:b/>
        </w:rPr>
      </w:pPr>
    </w:p>
    <w:p w:rsidR="00564F70" w:rsidRPr="00C86E43" w:rsidRDefault="00564F70" w:rsidP="00564F70">
      <w:pPr>
        <w:tabs>
          <w:tab w:val="center" w:pos="4677"/>
          <w:tab w:val="left" w:pos="7155"/>
        </w:tabs>
        <w:rPr>
          <w:b/>
        </w:rPr>
      </w:pPr>
      <w:r w:rsidRPr="00C86E43">
        <w:rPr>
          <w:b/>
        </w:rPr>
        <w:tab/>
        <w:t>РЕСПУБЛИКА КАРЕЛИЯ</w:t>
      </w:r>
    </w:p>
    <w:p w:rsidR="00564F70" w:rsidRPr="00C86E43" w:rsidRDefault="00564F70" w:rsidP="00564F70">
      <w:pPr>
        <w:rPr>
          <w:b/>
        </w:rPr>
      </w:pPr>
      <w:r w:rsidRPr="00C86E43">
        <w:rPr>
          <w:b/>
        </w:rPr>
        <w:t xml:space="preserve">                                          </w:t>
      </w:r>
    </w:p>
    <w:p w:rsidR="00564F70" w:rsidRPr="00C86E43" w:rsidRDefault="00564F70" w:rsidP="00564F70">
      <w:pPr>
        <w:jc w:val="center"/>
        <w:rPr>
          <w:b/>
        </w:rPr>
      </w:pPr>
      <w:r w:rsidRPr="00C86E43">
        <w:rPr>
          <w:b/>
        </w:rPr>
        <w:t>МУНИЦИПАЛЬНОЕ ОБРАЗОВАНИЕ</w:t>
      </w:r>
    </w:p>
    <w:p w:rsidR="00564F70" w:rsidRPr="00C86E43" w:rsidRDefault="00564F70" w:rsidP="00564F70">
      <w:pPr>
        <w:jc w:val="center"/>
        <w:rPr>
          <w:b/>
        </w:rPr>
      </w:pPr>
      <w:r w:rsidRPr="00C86E43">
        <w:rPr>
          <w:b/>
        </w:rPr>
        <w:t>«ЛУУСАЛМСКОЕ СЕЛЬСКОЕ ПОСЕЛЕНИЕ»</w:t>
      </w:r>
    </w:p>
    <w:p w:rsidR="00564F70" w:rsidRPr="00C86E43" w:rsidRDefault="00564F70" w:rsidP="00564F70">
      <w:pPr>
        <w:jc w:val="center"/>
      </w:pPr>
      <w:r w:rsidRPr="00C86E43">
        <w:rPr>
          <w:b/>
        </w:rPr>
        <w:t xml:space="preserve">       </w:t>
      </w:r>
    </w:p>
    <w:p w:rsidR="00564F70" w:rsidRPr="00C86E43" w:rsidRDefault="00564F70" w:rsidP="00564F70">
      <w:pPr>
        <w:tabs>
          <w:tab w:val="left" w:pos="993"/>
        </w:tabs>
        <w:ind w:left="1701" w:hanging="141"/>
        <w:rPr>
          <w:b/>
        </w:rPr>
      </w:pPr>
    </w:p>
    <w:p w:rsidR="00564F70" w:rsidRPr="00C86E43" w:rsidRDefault="00564F70" w:rsidP="00564F70">
      <w:pPr>
        <w:rPr>
          <w:b/>
        </w:rPr>
      </w:pPr>
      <w:r w:rsidRPr="00C86E43">
        <w:t xml:space="preserve">                         </w:t>
      </w:r>
      <w:r w:rsidRPr="00C86E43">
        <w:rPr>
          <w:b/>
        </w:rPr>
        <w:t xml:space="preserve">СОВЕТ ЛУУСАЛМСКОГО СЕЛЬСКОГО ПОСЕЛЕНИЯ   </w:t>
      </w:r>
    </w:p>
    <w:p w:rsidR="00564F70" w:rsidRPr="00C86E43" w:rsidRDefault="00564F70" w:rsidP="00564F70">
      <w:pPr>
        <w:jc w:val="center"/>
      </w:pPr>
    </w:p>
    <w:p w:rsidR="00564F70" w:rsidRPr="00C86E43" w:rsidRDefault="00564F70" w:rsidP="00564F70">
      <w:pPr>
        <w:jc w:val="center"/>
      </w:pPr>
    </w:p>
    <w:p w:rsidR="00564F70" w:rsidRPr="00C86E43" w:rsidRDefault="00564F70" w:rsidP="00564F70"/>
    <w:p w:rsidR="00564F70" w:rsidRPr="00C86E43" w:rsidRDefault="00CF4B83" w:rsidP="00564F70">
      <w:r w:rsidRPr="00C86E43">
        <w:t xml:space="preserve">             42</w:t>
      </w:r>
      <w:r w:rsidR="00564F70" w:rsidRPr="00C86E43">
        <w:t xml:space="preserve"> сессия                                                                       4 созыва</w:t>
      </w:r>
    </w:p>
    <w:p w:rsidR="00564F70" w:rsidRPr="00C86E43" w:rsidRDefault="00564F70" w:rsidP="00564F70"/>
    <w:p w:rsidR="00564F70" w:rsidRPr="00C86E43" w:rsidRDefault="00564F70" w:rsidP="00564F70">
      <w:pPr>
        <w:jc w:val="center"/>
        <w:rPr>
          <w:b/>
        </w:rPr>
      </w:pPr>
      <w:r w:rsidRPr="00C86E43">
        <w:rPr>
          <w:b/>
        </w:rPr>
        <w:t>Р Е Ш Е Н И Е</w:t>
      </w:r>
    </w:p>
    <w:p w:rsidR="00564F70" w:rsidRPr="00C86E43" w:rsidRDefault="00564F70" w:rsidP="00564F70">
      <w:pPr>
        <w:jc w:val="center"/>
        <w:rPr>
          <w:b/>
        </w:rPr>
      </w:pPr>
    </w:p>
    <w:p w:rsidR="00564F70" w:rsidRPr="00C86E43" w:rsidRDefault="00564F70" w:rsidP="00564F70">
      <w:pPr>
        <w:rPr>
          <w:u w:val="single"/>
        </w:rPr>
      </w:pPr>
      <w:r w:rsidRPr="00C86E43">
        <w:rPr>
          <w:u w:val="single"/>
        </w:rPr>
        <w:t>от 00.03.2022 г.№ 4-42-</w:t>
      </w:r>
    </w:p>
    <w:p w:rsidR="00564F70" w:rsidRPr="00C86E43" w:rsidRDefault="00564F70" w:rsidP="00564F70">
      <w:r w:rsidRPr="00C86E43">
        <w:t xml:space="preserve">          п. Луусалми</w:t>
      </w:r>
    </w:p>
    <w:p w:rsidR="00564F70" w:rsidRPr="00C86E43" w:rsidRDefault="00564F70" w:rsidP="00DD2784">
      <w:pPr>
        <w:jc w:val="center"/>
        <w:rPr>
          <w:b/>
        </w:rPr>
      </w:pPr>
    </w:p>
    <w:p w:rsidR="00F70C55" w:rsidRPr="00C86E43" w:rsidRDefault="00F70C55" w:rsidP="00F70C55">
      <w:pPr>
        <w:shd w:val="clear" w:color="auto" w:fill="FFFFFF"/>
        <w:rPr>
          <w:b/>
          <w:color w:val="000000"/>
        </w:rPr>
      </w:pPr>
      <w:r w:rsidRPr="00C86E43">
        <w:rPr>
          <w:color w:val="000000"/>
        </w:rPr>
        <w:t xml:space="preserve"> </w:t>
      </w:r>
      <w:r w:rsidRPr="00C86E43">
        <w:rPr>
          <w:b/>
          <w:color w:val="000000"/>
        </w:rPr>
        <w:t>Об утверждении перечня индикаторов риска нарушения обязательных</w:t>
      </w:r>
    </w:p>
    <w:p w:rsidR="009C515E" w:rsidRPr="00C86E43" w:rsidRDefault="00F70C55" w:rsidP="00F70C55">
      <w:pPr>
        <w:shd w:val="clear" w:color="auto" w:fill="FFFFFF"/>
        <w:rPr>
          <w:b/>
          <w:color w:val="000000"/>
        </w:rPr>
      </w:pPr>
      <w:r w:rsidRPr="00C86E43">
        <w:rPr>
          <w:b/>
          <w:color w:val="000000"/>
        </w:rPr>
        <w:t xml:space="preserve">требований, ключевых показателей и их целевых значений, индикативных показателей при осуществлении муниципального </w:t>
      </w:r>
      <w:r w:rsidR="00C86E43" w:rsidRPr="00C86E43">
        <w:rPr>
          <w:b/>
          <w:color w:val="000000"/>
        </w:rPr>
        <w:t>контроля на</w:t>
      </w:r>
      <w:r w:rsidRPr="00C86E43">
        <w:rPr>
          <w:b/>
          <w:color w:val="000000"/>
        </w:rPr>
        <w:t xml:space="preserve"> автомобильном транспорте, городском наземном электрическом транспорте и в дорожном хо</w:t>
      </w:r>
      <w:r w:rsidRPr="00C86E43">
        <w:rPr>
          <w:b/>
          <w:color w:val="000000"/>
        </w:rPr>
        <w:t>зяйстве на территории Луусалмского</w:t>
      </w:r>
      <w:r w:rsidRPr="00C86E43">
        <w:rPr>
          <w:b/>
          <w:color w:val="000000"/>
        </w:rPr>
        <w:t xml:space="preserve"> сельского поселения</w:t>
      </w:r>
    </w:p>
    <w:p w:rsidR="009C515E" w:rsidRPr="00C86E43" w:rsidRDefault="009C515E" w:rsidP="00564F70">
      <w:pPr>
        <w:shd w:val="clear" w:color="auto" w:fill="FFFFFF"/>
        <w:rPr>
          <w:b/>
          <w:color w:val="000000"/>
        </w:rPr>
      </w:pPr>
    </w:p>
    <w:p w:rsidR="009C515E" w:rsidRPr="00C86E43" w:rsidRDefault="009C515E" w:rsidP="008F306D">
      <w:pPr>
        <w:shd w:val="clear" w:color="auto" w:fill="FFFFFF"/>
        <w:jc w:val="center"/>
        <w:rPr>
          <w:b/>
          <w:color w:val="000000"/>
        </w:rPr>
      </w:pPr>
    </w:p>
    <w:p w:rsidR="009C515E" w:rsidRPr="00C86E43" w:rsidRDefault="009C515E" w:rsidP="00CC36BB">
      <w:pPr>
        <w:rPr>
          <w:color w:val="000000"/>
        </w:rPr>
      </w:pPr>
      <w:r w:rsidRPr="00C86E43">
        <w:rPr>
          <w:color w:val="000000"/>
        </w:rPr>
        <w:t>На основании пункта 25 части 1 статьи 16 Федерального закона от 06.10.2003 № 131-ФЗ «Об общих принципах организации местного самоуправления в Российской Федерации», Федерального закона от 31.07.2020г. № 248-ФЗ «О государственном контроле (надзоре) и муниципальном контроле в Российской Федерации»,</w:t>
      </w:r>
      <w:r w:rsidR="00CC36BB" w:rsidRPr="00C86E43">
        <w:t xml:space="preserve"> </w:t>
      </w:r>
      <w:r w:rsidR="00CC36BB" w:rsidRPr="00C86E43">
        <w:rPr>
          <w:color w:val="000000"/>
        </w:rPr>
        <w:t>Уставом МО «Луусалмское сельское поселение</w:t>
      </w:r>
      <w:r w:rsidR="00CF4B83" w:rsidRPr="00C86E43">
        <w:rPr>
          <w:color w:val="000000"/>
        </w:rPr>
        <w:t>», с</w:t>
      </w:r>
      <w:r w:rsidRPr="00C86E43">
        <w:rPr>
          <w:color w:val="000000"/>
        </w:rPr>
        <w:t xml:space="preserve"> целью организации осуществления муниципального контроля в сфере благоустройства на тер</w:t>
      </w:r>
      <w:r w:rsidR="00564F70" w:rsidRPr="00C86E43">
        <w:rPr>
          <w:color w:val="000000"/>
        </w:rPr>
        <w:t>ритории Луусалмского сельского поселения</w:t>
      </w:r>
    </w:p>
    <w:p w:rsidR="009C515E" w:rsidRPr="00C86E43" w:rsidRDefault="009C515E" w:rsidP="008F306D">
      <w:pPr>
        <w:ind w:left="720"/>
        <w:jc w:val="center"/>
      </w:pPr>
    </w:p>
    <w:p w:rsidR="009C515E" w:rsidRPr="00C86E43" w:rsidRDefault="00CC36BB" w:rsidP="00CC36BB">
      <w:pPr>
        <w:ind w:left="720"/>
        <w:jc w:val="center"/>
        <w:rPr>
          <w:b/>
        </w:rPr>
      </w:pPr>
      <w:r w:rsidRPr="00C86E43">
        <w:rPr>
          <w:b/>
        </w:rPr>
        <w:t>Совет Луусалмского сельского поселения РЕШИЛ:</w:t>
      </w:r>
    </w:p>
    <w:p w:rsidR="009C515E" w:rsidRPr="00C86E43" w:rsidRDefault="009C515E" w:rsidP="008F306D">
      <w:pPr>
        <w:shd w:val="clear" w:color="auto" w:fill="FFFFFF"/>
        <w:jc w:val="both"/>
        <w:rPr>
          <w:color w:val="000000"/>
        </w:rPr>
      </w:pPr>
    </w:p>
    <w:p w:rsidR="00F70C55" w:rsidRPr="00C86E43" w:rsidRDefault="009C515E" w:rsidP="00F70C55">
      <w:pPr>
        <w:rPr>
          <w:color w:val="000000"/>
        </w:rPr>
      </w:pPr>
      <w:r w:rsidRPr="00C86E43">
        <w:rPr>
          <w:color w:val="000000"/>
        </w:rPr>
        <w:t xml:space="preserve">1. </w:t>
      </w:r>
      <w:r w:rsidR="00CF4B83" w:rsidRPr="00C86E43">
        <w:rPr>
          <w:color w:val="000000"/>
        </w:rPr>
        <w:t xml:space="preserve">Утвердить </w:t>
      </w:r>
      <w:r w:rsidR="00F70C55" w:rsidRPr="00C86E43">
        <w:rPr>
          <w:color w:val="000000"/>
        </w:rPr>
        <w:t>перечня индикаторов рис</w:t>
      </w:r>
      <w:r w:rsidR="00F70C55" w:rsidRPr="00C86E43">
        <w:rPr>
          <w:color w:val="000000"/>
        </w:rPr>
        <w:t xml:space="preserve">ка нарушения обязательных </w:t>
      </w:r>
      <w:r w:rsidR="00F70C55" w:rsidRPr="00C86E43">
        <w:rPr>
          <w:color w:val="000000"/>
        </w:rPr>
        <w:t xml:space="preserve">требований, ключевых показателей и их целевых значений, индикативных показателей при осуществлении муниципального </w:t>
      </w:r>
      <w:r w:rsidR="00C86E43" w:rsidRPr="00C86E43">
        <w:rPr>
          <w:color w:val="000000"/>
        </w:rPr>
        <w:t>контроля на</w:t>
      </w:r>
      <w:r w:rsidR="00F70C55" w:rsidRPr="00C86E43">
        <w:rPr>
          <w:color w:val="000000"/>
        </w:rPr>
        <w:t xml:space="preserve"> автомобильном транспорте, городском наземном электрическом транспорте и в дорожном хозяйстве на территории Луусалмского сельского поселения</w:t>
      </w:r>
    </w:p>
    <w:p w:rsidR="009C515E" w:rsidRPr="00C86E43" w:rsidRDefault="009C515E" w:rsidP="002A3109">
      <w:pPr>
        <w:rPr>
          <w:color w:val="000000"/>
        </w:rPr>
      </w:pPr>
    </w:p>
    <w:p w:rsidR="0036356A" w:rsidRPr="00C86E43" w:rsidRDefault="0036356A" w:rsidP="0036356A">
      <w:pPr>
        <w:autoSpaceDE w:val="0"/>
        <w:jc w:val="both"/>
      </w:pPr>
      <w:r w:rsidRPr="00C86E43">
        <w:t xml:space="preserve"> 2.Опубликовать настоящее Решение в официальном информационном бюллетене «Вестник муниципального образования " Луусалмское сельское поселение" и разместить его на официальном сайте муниципального образования «Луусалмское сельское поселение» (</w:t>
      </w:r>
      <w:hyperlink r:id="rId9" w:history="1">
        <w:r w:rsidRPr="00C86E43">
          <w:rPr>
            <w:rStyle w:val="a3"/>
            <w:lang w:eastAsia="ar-SA"/>
          </w:rPr>
          <w:t>http://luusalmi.ru</w:t>
        </w:r>
      </w:hyperlink>
      <w:r w:rsidRPr="00C86E43">
        <w:t>).</w:t>
      </w:r>
    </w:p>
    <w:p w:rsidR="0036356A" w:rsidRPr="00C86E43" w:rsidRDefault="00F70C55" w:rsidP="00F70C55">
      <w:pPr>
        <w:autoSpaceDE w:val="0"/>
        <w:jc w:val="both"/>
      </w:pPr>
      <w:r w:rsidRPr="00C86E43">
        <w:t>3.Решение вступает в силу с 01 января 2022 года.</w:t>
      </w:r>
    </w:p>
    <w:p w:rsidR="00F70C55" w:rsidRPr="00C86E43" w:rsidRDefault="00F70C55" w:rsidP="00F70C55">
      <w:pPr>
        <w:autoSpaceDE w:val="0"/>
        <w:jc w:val="both"/>
      </w:pPr>
    </w:p>
    <w:p w:rsidR="0036356A" w:rsidRPr="00C86E43" w:rsidRDefault="0036356A" w:rsidP="0036356A">
      <w:pPr>
        <w:autoSpaceDE w:val="0"/>
      </w:pPr>
      <w:r w:rsidRPr="00C86E43">
        <w:t xml:space="preserve">Глава Луусалмского сельского поселения                                      Мартинкиян И.М.                 </w:t>
      </w:r>
    </w:p>
    <w:p w:rsidR="0036356A" w:rsidRPr="00C86E43" w:rsidRDefault="0036356A" w:rsidP="0036356A">
      <w:pPr>
        <w:autoSpaceDE w:val="0"/>
      </w:pPr>
      <w:r w:rsidRPr="00C86E43">
        <w:t xml:space="preserve">                                   </w:t>
      </w:r>
    </w:p>
    <w:p w:rsidR="0036356A" w:rsidRPr="00C86E43" w:rsidRDefault="0036356A" w:rsidP="0036356A">
      <w:pPr>
        <w:autoSpaceDE w:val="0"/>
      </w:pPr>
      <w:r w:rsidRPr="00C86E43">
        <w:t xml:space="preserve">Председатель Совета </w:t>
      </w:r>
    </w:p>
    <w:p w:rsidR="0036356A" w:rsidRPr="00C86E43" w:rsidRDefault="0036356A" w:rsidP="0036356A">
      <w:pPr>
        <w:autoSpaceDE w:val="0"/>
      </w:pPr>
      <w:r w:rsidRPr="00C86E43">
        <w:t xml:space="preserve">Луусалмского сельского поселения                                                    Г.А.Дмитриева                                    </w:t>
      </w:r>
      <w:r w:rsidRPr="00C86E43">
        <w:tab/>
      </w:r>
      <w:r w:rsidRPr="00C86E43">
        <w:tab/>
        <w:t xml:space="preserve">                                </w:t>
      </w:r>
    </w:p>
    <w:p w:rsidR="0036356A" w:rsidRPr="00C86E43" w:rsidRDefault="0036356A" w:rsidP="0036356A">
      <w:pPr>
        <w:autoSpaceDE w:val="0"/>
      </w:pPr>
    </w:p>
    <w:p w:rsidR="009C515E" w:rsidRPr="00C86E43" w:rsidRDefault="009C515E" w:rsidP="008F306D">
      <w:pPr>
        <w:ind w:left="5670"/>
        <w:contextualSpacing/>
      </w:pPr>
    </w:p>
    <w:p w:rsidR="009C515E" w:rsidRPr="00C86E43" w:rsidRDefault="009C515E" w:rsidP="00D41B3F">
      <w:pPr>
        <w:contextualSpacing/>
        <w:jc w:val="right"/>
      </w:pPr>
      <w:r w:rsidRPr="00C86E43">
        <w:t>Приложение</w:t>
      </w:r>
      <w:r w:rsidR="00D41B3F" w:rsidRPr="00C86E43">
        <w:t xml:space="preserve"> №1 </w:t>
      </w:r>
    </w:p>
    <w:p w:rsidR="00D41B3F" w:rsidRPr="00C86E43" w:rsidRDefault="00D41B3F" w:rsidP="00D41B3F">
      <w:pPr>
        <w:contextualSpacing/>
        <w:jc w:val="right"/>
      </w:pPr>
      <w:r w:rsidRPr="00C86E43">
        <w:t xml:space="preserve">к Решению Совета Луусалмского </w:t>
      </w:r>
    </w:p>
    <w:p w:rsidR="00D41B3F" w:rsidRPr="00C86E43" w:rsidRDefault="00D41B3F" w:rsidP="00D41B3F">
      <w:pPr>
        <w:contextualSpacing/>
        <w:jc w:val="right"/>
        <w:rPr>
          <w:lang w:eastAsia="en-US"/>
        </w:rPr>
      </w:pPr>
      <w:r w:rsidRPr="00C86E43">
        <w:t>сельского поселения от _______ №_________</w:t>
      </w:r>
    </w:p>
    <w:p w:rsidR="009C515E" w:rsidRPr="00C86E43" w:rsidRDefault="009C515E" w:rsidP="008F306D">
      <w:pPr>
        <w:shd w:val="clear" w:color="auto" w:fill="FFFFFF"/>
        <w:rPr>
          <w:color w:val="000000"/>
        </w:rPr>
      </w:pPr>
    </w:p>
    <w:p w:rsidR="009C515E" w:rsidRPr="00C86E43" w:rsidRDefault="009C515E" w:rsidP="008F306D">
      <w:pPr>
        <w:shd w:val="clear" w:color="auto" w:fill="FFFFFF"/>
        <w:rPr>
          <w:color w:val="000000"/>
        </w:rPr>
      </w:pPr>
    </w:p>
    <w:p w:rsidR="00252175" w:rsidRPr="00C86E43" w:rsidRDefault="00C86E43" w:rsidP="00252175">
      <w:pPr>
        <w:shd w:val="clear" w:color="auto" w:fill="FFFFFF"/>
        <w:jc w:val="center"/>
        <w:rPr>
          <w:b/>
          <w:color w:val="000000"/>
        </w:rPr>
      </w:pPr>
      <w:r w:rsidRPr="00C86E43">
        <w:rPr>
          <w:b/>
          <w:color w:val="000000"/>
        </w:rPr>
        <w:t>Перечень</w:t>
      </w:r>
      <w:r w:rsidR="00252175" w:rsidRPr="00C86E43">
        <w:rPr>
          <w:b/>
          <w:color w:val="000000"/>
        </w:rPr>
        <w:t xml:space="preserve"> индикаторов риска нарушения обязательных</w:t>
      </w:r>
    </w:p>
    <w:p w:rsidR="00252175" w:rsidRPr="00C86E43" w:rsidRDefault="00252175" w:rsidP="00252175">
      <w:pPr>
        <w:shd w:val="clear" w:color="auto" w:fill="FFFFFF"/>
        <w:jc w:val="center"/>
        <w:rPr>
          <w:b/>
          <w:color w:val="000000"/>
        </w:rPr>
      </w:pPr>
      <w:r w:rsidRPr="00C86E43">
        <w:rPr>
          <w:b/>
          <w:color w:val="000000"/>
        </w:rPr>
        <w:t xml:space="preserve">требований, ключевых показателей и их целевых значений, индикативных показателей при осуществлении муниципального </w:t>
      </w:r>
      <w:r w:rsidR="00C86E43" w:rsidRPr="00C86E43">
        <w:rPr>
          <w:b/>
          <w:color w:val="000000"/>
        </w:rPr>
        <w:t>контроля на</w:t>
      </w:r>
      <w:r w:rsidRPr="00C86E43">
        <w:rPr>
          <w:b/>
          <w:color w:val="000000"/>
        </w:rPr>
        <w:t xml:space="preserve"> автомобильном транспорте, городском наземном электрическом транспорте и в дорожном хозяйстве на территории Луусалмского сельского поселения</w:t>
      </w:r>
    </w:p>
    <w:p w:rsidR="00467DD6" w:rsidRPr="00C86E43" w:rsidRDefault="00467DD6" w:rsidP="00252175">
      <w:pPr>
        <w:shd w:val="clear" w:color="auto" w:fill="FFFFFF"/>
        <w:jc w:val="center"/>
        <w:rPr>
          <w:b/>
          <w:color w:val="000000"/>
        </w:rPr>
      </w:pPr>
    </w:p>
    <w:p w:rsidR="00467DD6" w:rsidRPr="00C86E43" w:rsidRDefault="00467DD6" w:rsidP="00467DD6">
      <w:pPr>
        <w:shd w:val="clear" w:color="auto" w:fill="FFFFFF"/>
        <w:ind w:right="424"/>
        <w:jc w:val="both"/>
      </w:pPr>
      <w:r w:rsidRPr="00C86E43">
        <w:t xml:space="preserve">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w:t>
      </w:r>
      <w:r w:rsidRPr="00C86E43">
        <w:t>Луусал</w:t>
      </w:r>
      <w:r w:rsidR="00C86E43" w:rsidRPr="00C86E43">
        <w:t>мского</w:t>
      </w:r>
      <w:r w:rsidRPr="00C86E43">
        <w:t xml:space="preserve"> сельского поселения устанавливаются следующие индикаторы риска нарушения обязательных требований:</w:t>
      </w:r>
    </w:p>
    <w:p w:rsidR="00467DD6" w:rsidRPr="00C86E43" w:rsidRDefault="00467DD6" w:rsidP="00C86E43">
      <w:pPr>
        <w:shd w:val="clear" w:color="auto" w:fill="FFFFFF"/>
        <w:ind w:right="424" w:firstLine="708"/>
        <w:jc w:val="both"/>
      </w:pPr>
      <w:r w:rsidRPr="00C86E43">
        <w:t>индикатор 1: выявление в те</w:t>
      </w:r>
      <w:r w:rsidR="00C86E43">
        <w:t xml:space="preserve">чение отчетного года в пределах </w:t>
      </w:r>
      <w:r w:rsidRPr="00C86E43">
        <w:t xml:space="preserve">населенного пункта трех и более фактов возникновения дорожно-транспортного происшествия одного вида </w:t>
      </w:r>
      <w:r w:rsidR="00C86E43" w:rsidRPr="00C86E43">
        <w:t>сопутствующими неудовлетворительными</w:t>
      </w:r>
      <w:r w:rsidRPr="00C86E43">
        <w:t xml:space="preserve"> дорожными условиями, где пострадали или ранены люди.</w:t>
      </w:r>
    </w:p>
    <w:p w:rsidR="00467DD6" w:rsidRPr="00C86E43" w:rsidRDefault="00467DD6" w:rsidP="00467DD6">
      <w:pPr>
        <w:ind w:right="424"/>
        <w:jc w:val="both"/>
      </w:pPr>
    </w:p>
    <w:p w:rsidR="00467DD6" w:rsidRPr="00C86E43" w:rsidRDefault="00467DD6" w:rsidP="00467DD6"/>
    <w:p w:rsidR="00467DD6" w:rsidRPr="00C86E43" w:rsidRDefault="00467DD6" w:rsidP="00467DD6"/>
    <w:p w:rsidR="00467DD6" w:rsidRPr="00C86E43" w:rsidRDefault="00467DD6" w:rsidP="00467DD6"/>
    <w:p w:rsidR="00467DD6" w:rsidRPr="00C86E43" w:rsidRDefault="00467DD6" w:rsidP="00467DD6"/>
    <w:p w:rsidR="00467DD6" w:rsidRPr="00C86E43" w:rsidRDefault="00467DD6" w:rsidP="00467DD6"/>
    <w:p w:rsidR="00467DD6" w:rsidRPr="00C86E43" w:rsidRDefault="00467DD6" w:rsidP="00467DD6"/>
    <w:p w:rsidR="00467DD6" w:rsidRPr="00C86E43" w:rsidRDefault="00467DD6" w:rsidP="00467DD6"/>
    <w:p w:rsidR="00467DD6" w:rsidRPr="00C86E43" w:rsidRDefault="00467DD6" w:rsidP="00467DD6"/>
    <w:p w:rsidR="00467DD6" w:rsidRPr="00C86E43" w:rsidRDefault="00467DD6" w:rsidP="00467DD6"/>
    <w:p w:rsidR="00467DD6" w:rsidRPr="00C86E43" w:rsidRDefault="00467DD6" w:rsidP="00467DD6"/>
    <w:p w:rsidR="00467DD6" w:rsidRPr="00C86E43" w:rsidRDefault="00467DD6" w:rsidP="00467DD6"/>
    <w:p w:rsidR="00467DD6" w:rsidRPr="00C86E43" w:rsidRDefault="00467DD6" w:rsidP="00467DD6"/>
    <w:p w:rsidR="00467DD6" w:rsidRPr="00C86E43" w:rsidRDefault="00467DD6" w:rsidP="00467DD6"/>
    <w:p w:rsidR="00467DD6" w:rsidRPr="00C86E43" w:rsidRDefault="00467DD6" w:rsidP="00467DD6"/>
    <w:p w:rsidR="00467DD6" w:rsidRPr="00C86E43" w:rsidRDefault="00467DD6" w:rsidP="00467DD6"/>
    <w:p w:rsidR="00467DD6" w:rsidRPr="00C86E43" w:rsidRDefault="00467DD6" w:rsidP="00467DD6"/>
    <w:p w:rsidR="00467DD6" w:rsidRPr="00C86E43" w:rsidRDefault="00467DD6" w:rsidP="00467DD6"/>
    <w:p w:rsidR="00467DD6" w:rsidRPr="00C86E43" w:rsidRDefault="00467DD6" w:rsidP="00467DD6"/>
    <w:p w:rsidR="00467DD6" w:rsidRPr="00C86E43" w:rsidRDefault="00467DD6" w:rsidP="00467DD6"/>
    <w:p w:rsidR="00467DD6" w:rsidRPr="00C86E43" w:rsidRDefault="00467DD6" w:rsidP="00467DD6"/>
    <w:p w:rsidR="00467DD6" w:rsidRPr="00C86E43" w:rsidRDefault="00467DD6" w:rsidP="00467DD6"/>
    <w:p w:rsidR="00467DD6" w:rsidRPr="00C86E43" w:rsidRDefault="00467DD6" w:rsidP="00467DD6"/>
    <w:p w:rsidR="00467DD6" w:rsidRPr="00C86E43" w:rsidRDefault="00467DD6" w:rsidP="00467DD6"/>
    <w:p w:rsidR="00467DD6" w:rsidRPr="00C86E43" w:rsidRDefault="00467DD6" w:rsidP="00467DD6"/>
    <w:p w:rsidR="00467DD6" w:rsidRPr="00C86E43" w:rsidRDefault="00467DD6" w:rsidP="00467DD6"/>
    <w:p w:rsidR="00467DD6" w:rsidRPr="00C86E43" w:rsidRDefault="00467DD6" w:rsidP="00467DD6"/>
    <w:p w:rsidR="00467DD6" w:rsidRPr="00C86E43" w:rsidRDefault="00467DD6" w:rsidP="00467DD6"/>
    <w:p w:rsidR="00467DD6" w:rsidRPr="00C86E43" w:rsidRDefault="00467DD6" w:rsidP="00467DD6"/>
    <w:p w:rsidR="00467DD6" w:rsidRPr="00C86E43" w:rsidRDefault="00467DD6" w:rsidP="00467DD6"/>
    <w:p w:rsidR="00467DD6" w:rsidRPr="00C86E43" w:rsidRDefault="00467DD6" w:rsidP="00467DD6"/>
    <w:p w:rsidR="00467DD6" w:rsidRPr="00C86E43" w:rsidRDefault="00467DD6" w:rsidP="00467DD6"/>
    <w:p w:rsidR="00C86E43" w:rsidRPr="00C86E43" w:rsidRDefault="00C86E43" w:rsidP="00467DD6"/>
    <w:p w:rsidR="00C86E43" w:rsidRPr="00C86E43" w:rsidRDefault="00C86E43" w:rsidP="00467DD6"/>
    <w:p w:rsidR="00C86E43" w:rsidRPr="00C86E43" w:rsidRDefault="00C86E43" w:rsidP="00467DD6"/>
    <w:p w:rsidR="00C86E43" w:rsidRPr="00C86E43" w:rsidRDefault="00C86E43" w:rsidP="00467DD6"/>
    <w:p w:rsidR="00C86E43" w:rsidRPr="00C86E43" w:rsidRDefault="00C86E43" w:rsidP="00467DD6"/>
    <w:p w:rsidR="00C86E43" w:rsidRPr="00C86E43" w:rsidRDefault="00C86E43" w:rsidP="00467DD6"/>
    <w:p w:rsidR="00467DD6" w:rsidRPr="00C86E43" w:rsidRDefault="00467DD6" w:rsidP="00C86E43">
      <w:pPr>
        <w:jc w:val="right"/>
      </w:pPr>
      <w:r w:rsidRPr="00C86E43">
        <w:lastRenderedPageBreak/>
        <w:t xml:space="preserve">                                                                                                                     Утвержден</w:t>
      </w:r>
    </w:p>
    <w:p w:rsidR="00467DD6" w:rsidRPr="00C86E43" w:rsidRDefault="00467DD6" w:rsidP="00C86E43">
      <w:pPr>
        <w:ind w:left="-567"/>
        <w:jc w:val="right"/>
      </w:pPr>
      <w:r w:rsidRPr="00C86E43">
        <w:t xml:space="preserve">                                                                                                                             </w:t>
      </w:r>
      <w:r w:rsidR="00C86E43">
        <w:t xml:space="preserve">                              </w:t>
      </w:r>
      <w:r w:rsidRPr="00C86E43">
        <w:t>решением Совета депутатов</w:t>
      </w:r>
    </w:p>
    <w:p w:rsidR="00467DD6" w:rsidRPr="00C86E43" w:rsidRDefault="00467DD6" w:rsidP="00C86E43">
      <w:pPr>
        <w:ind w:left="-567" w:right="-621"/>
        <w:jc w:val="right"/>
      </w:pPr>
      <w:r w:rsidRPr="00C86E43">
        <w:t xml:space="preserve">                                                                                                                                     </w:t>
      </w:r>
      <w:r w:rsidR="00C86E43" w:rsidRPr="00C86E43">
        <w:t xml:space="preserve">                     Луусалмского сельского</w:t>
      </w:r>
      <w:r w:rsidRPr="00C86E43">
        <w:t xml:space="preserve"> поселения</w:t>
      </w:r>
    </w:p>
    <w:p w:rsidR="00467DD6" w:rsidRPr="00C86E43" w:rsidRDefault="00467DD6" w:rsidP="00C86E43">
      <w:pPr>
        <w:ind w:left="-567"/>
        <w:jc w:val="right"/>
      </w:pPr>
      <w:r w:rsidRPr="00C86E43">
        <w:t xml:space="preserve">                                                                                                                                                                   от    №</w:t>
      </w:r>
      <w:r w:rsidR="00C86E43" w:rsidRPr="00C86E43">
        <w:t xml:space="preserve"> </w:t>
      </w:r>
    </w:p>
    <w:p w:rsidR="00467DD6" w:rsidRPr="00C86E43" w:rsidRDefault="00467DD6" w:rsidP="00C86E43"/>
    <w:p w:rsidR="00467DD6" w:rsidRPr="00C86E43" w:rsidRDefault="00467DD6" w:rsidP="00C86E43">
      <w:pPr>
        <w:shd w:val="clear" w:color="auto" w:fill="FFFFFF"/>
        <w:jc w:val="center"/>
        <w:rPr>
          <w:b/>
        </w:rPr>
      </w:pPr>
      <w:r w:rsidRPr="00C86E43">
        <w:rPr>
          <w:b/>
        </w:rPr>
        <w:t>КЛЮЧЕВЫЕ ПОКАЗАТЕЛИ</w:t>
      </w:r>
    </w:p>
    <w:p w:rsidR="00467DD6" w:rsidRPr="00C86E43" w:rsidRDefault="00467DD6" w:rsidP="00C86E43">
      <w:pPr>
        <w:shd w:val="clear" w:color="auto" w:fill="FFFFFF"/>
        <w:jc w:val="center"/>
        <w:rPr>
          <w:b/>
        </w:rPr>
      </w:pPr>
      <w:r w:rsidRPr="00C86E43">
        <w:rPr>
          <w:b/>
        </w:rPr>
        <w:t xml:space="preserve">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r w:rsidR="00C86E43" w:rsidRPr="00C86E43">
        <w:rPr>
          <w:b/>
        </w:rPr>
        <w:t>Луусалмского</w:t>
      </w:r>
      <w:r w:rsidRPr="00C86E43">
        <w:rPr>
          <w:b/>
        </w:rPr>
        <w:t xml:space="preserve"> сельского поселения и их целевые значения</w:t>
      </w:r>
    </w:p>
    <w:p w:rsidR="00467DD6" w:rsidRPr="00C86E43" w:rsidRDefault="00467DD6" w:rsidP="00C86E43">
      <w:pPr>
        <w:shd w:val="clear" w:color="auto" w:fill="FFFFFF"/>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8"/>
        <w:gridCol w:w="4600"/>
      </w:tblGrid>
      <w:tr w:rsidR="00467DD6" w:rsidRPr="00C86E43" w:rsidTr="00395C04">
        <w:tc>
          <w:tcPr>
            <w:tcW w:w="4688" w:type="dxa"/>
            <w:shd w:val="clear" w:color="auto" w:fill="auto"/>
          </w:tcPr>
          <w:p w:rsidR="00467DD6" w:rsidRPr="00C86E43" w:rsidRDefault="00467DD6" w:rsidP="00395C04">
            <w:pPr>
              <w:shd w:val="clear" w:color="auto" w:fill="FFFFFF"/>
              <w:jc w:val="center"/>
            </w:pPr>
            <w:r w:rsidRPr="00C86E43">
              <w:t>Ключевой показатель</w:t>
            </w:r>
          </w:p>
          <w:p w:rsidR="00467DD6" w:rsidRPr="00C86E43" w:rsidRDefault="00467DD6" w:rsidP="00395C04">
            <w:pPr>
              <w:jc w:val="center"/>
            </w:pPr>
          </w:p>
        </w:tc>
        <w:tc>
          <w:tcPr>
            <w:tcW w:w="4600" w:type="dxa"/>
            <w:shd w:val="clear" w:color="auto" w:fill="auto"/>
          </w:tcPr>
          <w:p w:rsidR="00467DD6" w:rsidRPr="00C86E43" w:rsidRDefault="00467DD6" w:rsidP="00395C04">
            <w:pPr>
              <w:shd w:val="clear" w:color="auto" w:fill="FFFFFF"/>
              <w:jc w:val="center"/>
            </w:pPr>
            <w:r w:rsidRPr="00C86E43">
              <w:t>Целевое значение</w:t>
            </w:r>
          </w:p>
          <w:p w:rsidR="00467DD6" w:rsidRPr="00C86E43" w:rsidRDefault="00467DD6" w:rsidP="00395C04">
            <w:pPr>
              <w:shd w:val="clear" w:color="auto" w:fill="FFFFFF"/>
              <w:jc w:val="center"/>
            </w:pPr>
            <w:r w:rsidRPr="00C86E43">
              <w:t>ключевого показателя, %</w:t>
            </w:r>
          </w:p>
          <w:p w:rsidR="00467DD6" w:rsidRPr="00C86E43" w:rsidRDefault="00467DD6" w:rsidP="00395C04">
            <w:pPr>
              <w:jc w:val="center"/>
            </w:pPr>
          </w:p>
        </w:tc>
      </w:tr>
      <w:tr w:rsidR="00467DD6" w:rsidRPr="00C86E43" w:rsidTr="00395C04">
        <w:tc>
          <w:tcPr>
            <w:tcW w:w="4688" w:type="dxa"/>
            <w:shd w:val="clear" w:color="auto" w:fill="auto"/>
          </w:tcPr>
          <w:p w:rsidR="00467DD6" w:rsidRPr="00C86E43" w:rsidRDefault="00467DD6" w:rsidP="00395C04">
            <w:r w:rsidRPr="00C86E43">
              <w:t>1.Доля автомобильных дорог, в отношении которых не проводится работа по ремонту и содержанию автомобильных дорог общего пользования и искусственных дорожных сооружений на них</w:t>
            </w:r>
          </w:p>
        </w:tc>
        <w:tc>
          <w:tcPr>
            <w:tcW w:w="4600" w:type="dxa"/>
            <w:shd w:val="clear" w:color="auto" w:fill="auto"/>
            <w:vAlign w:val="bottom"/>
          </w:tcPr>
          <w:p w:rsidR="00467DD6" w:rsidRPr="00C86E43" w:rsidRDefault="00467DD6" w:rsidP="00395C04">
            <w:pPr>
              <w:jc w:val="center"/>
            </w:pPr>
          </w:p>
          <w:p w:rsidR="00467DD6" w:rsidRPr="00C86E43" w:rsidRDefault="00467DD6" w:rsidP="00395C04">
            <w:pPr>
              <w:jc w:val="center"/>
            </w:pPr>
            <w:r w:rsidRPr="00C86E43">
              <w:t>5</w:t>
            </w:r>
          </w:p>
        </w:tc>
      </w:tr>
      <w:tr w:rsidR="00467DD6" w:rsidRPr="00C86E43" w:rsidTr="00395C04">
        <w:tc>
          <w:tcPr>
            <w:tcW w:w="4688" w:type="dxa"/>
            <w:shd w:val="clear" w:color="auto" w:fill="auto"/>
          </w:tcPr>
          <w:p w:rsidR="00467DD6" w:rsidRPr="00C86E43" w:rsidRDefault="00467DD6" w:rsidP="00395C04">
            <w:pPr>
              <w:shd w:val="clear" w:color="auto" w:fill="FFFFFF"/>
            </w:pPr>
            <w:r w:rsidRPr="00C86E43">
              <w:t>2. Доля автомобильных дорог, отвечающих требованиям к дорожно-строительным материалам и изделиям</w:t>
            </w:r>
          </w:p>
        </w:tc>
        <w:tc>
          <w:tcPr>
            <w:tcW w:w="4600" w:type="dxa"/>
            <w:shd w:val="clear" w:color="auto" w:fill="auto"/>
            <w:vAlign w:val="bottom"/>
          </w:tcPr>
          <w:p w:rsidR="00467DD6" w:rsidRPr="00C86E43" w:rsidRDefault="00467DD6" w:rsidP="00395C04">
            <w:pPr>
              <w:shd w:val="clear" w:color="auto" w:fill="FFFFFF"/>
              <w:jc w:val="center"/>
            </w:pPr>
            <w:r w:rsidRPr="00C86E43">
              <w:t>95</w:t>
            </w:r>
          </w:p>
        </w:tc>
      </w:tr>
      <w:tr w:rsidR="00467DD6" w:rsidRPr="00C86E43" w:rsidTr="00395C04">
        <w:tc>
          <w:tcPr>
            <w:tcW w:w="4688" w:type="dxa"/>
            <w:shd w:val="clear" w:color="auto" w:fill="auto"/>
          </w:tcPr>
          <w:p w:rsidR="00467DD6" w:rsidRPr="00C86E43" w:rsidRDefault="00467DD6" w:rsidP="00395C04">
            <w:pPr>
              <w:shd w:val="clear" w:color="auto" w:fill="FFFFFF"/>
            </w:pPr>
            <w:r w:rsidRPr="00C86E43">
              <w:t>3. Доля организации регулярных перевозок по муниципальным маршрутам,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w:t>
            </w:r>
          </w:p>
        </w:tc>
        <w:tc>
          <w:tcPr>
            <w:tcW w:w="4600" w:type="dxa"/>
            <w:shd w:val="clear" w:color="auto" w:fill="auto"/>
            <w:vAlign w:val="bottom"/>
          </w:tcPr>
          <w:p w:rsidR="00467DD6" w:rsidRPr="00C86E43" w:rsidRDefault="00467DD6" w:rsidP="00395C04">
            <w:pPr>
              <w:shd w:val="clear" w:color="auto" w:fill="FFFFFF"/>
              <w:jc w:val="center"/>
            </w:pPr>
            <w:r w:rsidRPr="00C86E43">
              <w:t>90</w:t>
            </w:r>
          </w:p>
        </w:tc>
      </w:tr>
      <w:tr w:rsidR="00467DD6" w:rsidRPr="00C86E43" w:rsidTr="00395C04">
        <w:tc>
          <w:tcPr>
            <w:tcW w:w="4688" w:type="dxa"/>
            <w:shd w:val="clear" w:color="auto" w:fill="auto"/>
          </w:tcPr>
          <w:p w:rsidR="00467DD6" w:rsidRPr="00C86E43" w:rsidRDefault="00467DD6" w:rsidP="00395C04">
            <w:pPr>
              <w:shd w:val="clear" w:color="auto" w:fill="FFFFFF"/>
            </w:pPr>
            <w:r w:rsidRPr="00C86E43">
              <w:t>4. Доля соблюдения требований к эксплуатации объектов дорожного сервиса, размещенных в полосах отвода и (или) придорожных полосах автомобильных дорог общего пользования</w:t>
            </w:r>
          </w:p>
        </w:tc>
        <w:tc>
          <w:tcPr>
            <w:tcW w:w="4600" w:type="dxa"/>
            <w:shd w:val="clear" w:color="auto" w:fill="auto"/>
            <w:vAlign w:val="bottom"/>
          </w:tcPr>
          <w:p w:rsidR="00467DD6" w:rsidRPr="00C86E43" w:rsidRDefault="00467DD6" w:rsidP="00395C04">
            <w:pPr>
              <w:shd w:val="clear" w:color="auto" w:fill="FFFFFF"/>
              <w:jc w:val="center"/>
            </w:pPr>
            <w:r w:rsidRPr="00C86E43">
              <w:t>90</w:t>
            </w:r>
          </w:p>
        </w:tc>
      </w:tr>
    </w:tbl>
    <w:p w:rsidR="00467DD6" w:rsidRPr="00C86E43" w:rsidRDefault="00467DD6" w:rsidP="00467DD6">
      <w:pPr>
        <w:shd w:val="clear" w:color="auto" w:fill="FFFFFF"/>
      </w:pPr>
    </w:p>
    <w:p w:rsidR="00467DD6" w:rsidRPr="00C86E43" w:rsidRDefault="00467DD6" w:rsidP="00467DD6">
      <w:pPr>
        <w:shd w:val="clear" w:color="auto" w:fill="FFFFFF"/>
      </w:pPr>
    </w:p>
    <w:p w:rsidR="00467DD6" w:rsidRPr="00C86E43" w:rsidRDefault="00467DD6" w:rsidP="00467DD6">
      <w:pPr>
        <w:shd w:val="clear" w:color="auto" w:fill="FFFFFF"/>
      </w:pPr>
    </w:p>
    <w:p w:rsidR="00467DD6" w:rsidRPr="00C86E43" w:rsidRDefault="00467DD6" w:rsidP="00467DD6">
      <w:pPr>
        <w:shd w:val="clear" w:color="auto" w:fill="FFFFFF"/>
      </w:pPr>
    </w:p>
    <w:p w:rsidR="00467DD6" w:rsidRPr="00C86E43" w:rsidRDefault="00467DD6" w:rsidP="00467DD6">
      <w:pPr>
        <w:shd w:val="clear" w:color="auto" w:fill="FFFFFF"/>
      </w:pPr>
    </w:p>
    <w:p w:rsidR="00467DD6" w:rsidRPr="00C86E43" w:rsidRDefault="00467DD6" w:rsidP="00467DD6">
      <w:pPr>
        <w:shd w:val="clear" w:color="auto" w:fill="FFFFFF"/>
      </w:pPr>
    </w:p>
    <w:p w:rsidR="00467DD6" w:rsidRPr="00C86E43" w:rsidRDefault="00467DD6" w:rsidP="00467DD6">
      <w:pPr>
        <w:shd w:val="clear" w:color="auto" w:fill="FFFFFF"/>
      </w:pPr>
    </w:p>
    <w:p w:rsidR="00467DD6" w:rsidRPr="00C86E43" w:rsidRDefault="00467DD6" w:rsidP="00467DD6">
      <w:pPr>
        <w:shd w:val="clear" w:color="auto" w:fill="FFFFFF"/>
        <w:sectPr w:rsidR="00467DD6" w:rsidRPr="00C86E43" w:rsidSect="00467DD6">
          <w:pgSz w:w="11906" w:h="16838"/>
          <w:pgMar w:top="426" w:right="1133" w:bottom="142" w:left="1701" w:header="709" w:footer="709" w:gutter="0"/>
          <w:cols w:space="708"/>
          <w:docGrid w:linePitch="360"/>
        </w:sectPr>
      </w:pPr>
      <w:bookmarkStart w:id="0" w:name="_GoBack"/>
      <w:bookmarkEnd w:id="0"/>
    </w:p>
    <w:p w:rsidR="00C86E43" w:rsidRPr="00C86E43" w:rsidRDefault="00C86E43" w:rsidP="00C86E43">
      <w:pPr>
        <w:jc w:val="right"/>
      </w:pPr>
      <w:r w:rsidRPr="00C86E43">
        <w:lastRenderedPageBreak/>
        <w:t xml:space="preserve">                                                                                                                     Утвержден</w:t>
      </w:r>
    </w:p>
    <w:p w:rsidR="00C86E43" w:rsidRPr="00C86E43" w:rsidRDefault="00C86E43" w:rsidP="00C86E43">
      <w:pPr>
        <w:ind w:left="-567"/>
        <w:jc w:val="right"/>
      </w:pPr>
      <w:r w:rsidRPr="00C86E43">
        <w:t xml:space="preserve">                                                                                                                                                             решением Совета депутатов</w:t>
      </w:r>
    </w:p>
    <w:p w:rsidR="00C86E43" w:rsidRPr="00C86E43" w:rsidRDefault="00C86E43" w:rsidP="00C86E43">
      <w:pPr>
        <w:ind w:left="-567" w:right="-621"/>
        <w:jc w:val="right"/>
      </w:pPr>
      <w:r w:rsidRPr="00C86E43">
        <w:t xml:space="preserve">                                                                                                                                                          </w:t>
      </w:r>
      <w:r w:rsidRPr="00C86E43">
        <w:t>Луусалмского сельского</w:t>
      </w:r>
      <w:r w:rsidRPr="00C86E43">
        <w:t xml:space="preserve"> поселения</w:t>
      </w:r>
    </w:p>
    <w:p w:rsidR="00C86E43" w:rsidRPr="00C86E43" w:rsidRDefault="00C86E43" w:rsidP="00C86E43">
      <w:pPr>
        <w:spacing w:line="240" w:lineRule="exact"/>
        <w:ind w:left="-567"/>
        <w:jc w:val="right"/>
      </w:pPr>
      <w:r w:rsidRPr="00C86E43">
        <w:t xml:space="preserve">                                                                                                                                                                  </w:t>
      </w:r>
      <w:r w:rsidRPr="00C86E43">
        <w:t xml:space="preserve">                 </w:t>
      </w:r>
      <w:r w:rsidRPr="00C86E43">
        <w:t xml:space="preserve"> от    № </w:t>
      </w:r>
    </w:p>
    <w:p w:rsidR="00467DD6" w:rsidRPr="00C86E43" w:rsidRDefault="00467DD6" w:rsidP="00467DD6">
      <w:pPr>
        <w:autoSpaceDE w:val="0"/>
        <w:autoSpaceDN w:val="0"/>
        <w:adjustRightInd w:val="0"/>
        <w:jc w:val="center"/>
        <w:rPr>
          <w:b/>
          <w:bCs/>
        </w:rPr>
      </w:pPr>
    </w:p>
    <w:p w:rsidR="00467DD6" w:rsidRPr="00C86E43" w:rsidRDefault="00467DD6" w:rsidP="00C86E43">
      <w:pPr>
        <w:autoSpaceDE w:val="0"/>
        <w:autoSpaceDN w:val="0"/>
        <w:adjustRightInd w:val="0"/>
        <w:ind w:right="424"/>
        <w:jc w:val="center"/>
        <w:rPr>
          <w:b/>
          <w:bCs/>
        </w:rPr>
      </w:pPr>
      <w:r w:rsidRPr="00C86E43">
        <w:rPr>
          <w:b/>
          <w:bCs/>
        </w:rPr>
        <w:t>ИНДИКАТИВНЫЕ ПОКАЗАТЕЛИ</w:t>
      </w:r>
    </w:p>
    <w:p w:rsidR="00467DD6" w:rsidRPr="00C86E43" w:rsidRDefault="00467DD6" w:rsidP="00C86E43">
      <w:pPr>
        <w:autoSpaceDE w:val="0"/>
        <w:autoSpaceDN w:val="0"/>
        <w:adjustRightInd w:val="0"/>
        <w:ind w:right="424"/>
        <w:jc w:val="center"/>
        <w:rPr>
          <w:b/>
        </w:rPr>
      </w:pPr>
      <w:r w:rsidRPr="00C86E43">
        <w:rPr>
          <w:b/>
        </w:rPr>
        <w:t>осуществления муниципального контроля на автомобильном транспорте, городском наземном электрическом транспорте и в дорожном хо</w:t>
      </w:r>
      <w:r w:rsidR="00C86E43" w:rsidRPr="00C86E43">
        <w:rPr>
          <w:b/>
        </w:rPr>
        <w:t>зяйстве на территории Луусалмского</w:t>
      </w:r>
      <w:r w:rsidRPr="00C86E43">
        <w:rPr>
          <w:b/>
        </w:rPr>
        <w:t xml:space="preserve"> сельского поселения</w:t>
      </w:r>
    </w:p>
    <w:p w:rsidR="00467DD6" w:rsidRPr="00C86E43" w:rsidRDefault="00467DD6" w:rsidP="00C86E43">
      <w:pPr>
        <w:autoSpaceDE w:val="0"/>
        <w:autoSpaceDN w:val="0"/>
        <w:adjustRightInd w:val="0"/>
        <w:ind w:right="424"/>
        <w:jc w:val="center"/>
      </w:pPr>
    </w:p>
    <w:p w:rsidR="00467DD6" w:rsidRPr="00C86E43" w:rsidRDefault="00467DD6" w:rsidP="00467DD6">
      <w:pPr>
        <w:pStyle w:val="Default"/>
        <w:numPr>
          <w:ilvl w:val="0"/>
          <w:numId w:val="2"/>
        </w:numPr>
        <w:ind w:left="0" w:firstLine="709"/>
        <w:contextualSpacing/>
        <w:jc w:val="both"/>
      </w:pPr>
      <w:r w:rsidRPr="00C86E43">
        <w:t>количество плановых контрольных (надзорных) мероприятий, проведенных за отчетный период;</w:t>
      </w:r>
    </w:p>
    <w:p w:rsidR="00467DD6" w:rsidRPr="00C86E43" w:rsidRDefault="00467DD6" w:rsidP="00467DD6">
      <w:pPr>
        <w:pStyle w:val="Default"/>
        <w:numPr>
          <w:ilvl w:val="0"/>
          <w:numId w:val="2"/>
        </w:numPr>
        <w:ind w:left="0" w:firstLine="709"/>
        <w:contextualSpacing/>
        <w:jc w:val="both"/>
      </w:pPr>
      <w:r w:rsidRPr="00C86E43">
        <w:t>количество внеплановых контрольных (надзорных) мероприятий, проведенных за отчетный период;</w:t>
      </w:r>
    </w:p>
    <w:p w:rsidR="00467DD6" w:rsidRPr="00C86E43" w:rsidRDefault="00467DD6" w:rsidP="00467DD6">
      <w:pPr>
        <w:pStyle w:val="af1"/>
        <w:numPr>
          <w:ilvl w:val="0"/>
          <w:numId w:val="2"/>
        </w:numPr>
        <w:autoSpaceDE w:val="0"/>
        <w:autoSpaceDN w:val="0"/>
        <w:adjustRightInd w:val="0"/>
        <w:spacing w:after="0" w:line="240" w:lineRule="auto"/>
        <w:ind w:left="0" w:firstLine="709"/>
        <w:jc w:val="both"/>
        <w:rPr>
          <w:rFonts w:ascii="Times New Roman" w:hAnsi="Times New Roman"/>
          <w:sz w:val="24"/>
          <w:szCs w:val="24"/>
        </w:rPr>
      </w:pPr>
      <w:r w:rsidRPr="00C86E43">
        <w:rPr>
          <w:rFonts w:ascii="Times New Roman" w:hAnsi="Times New Roman"/>
          <w:sz w:val="24"/>
          <w:szCs w:val="24"/>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467DD6" w:rsidRPr="00C86E43" w:rsidRDefault="00467DD6" w:rsidP="00467DD6">
      <w:pPr>
        <w:pStyle w:val="Default"/>
        <w:numPr>
          <w:ilvl w:val="0"/>
          <w:numId w:val="2"/>
        </w:numPr>
        <w:ind w:left="0" w:firstLine="709"/>
        <w:contextualSpacing/>
        <w:jc w:val="both"/>
      </w:pPr>
      <w:r w:rsidRPr="00C86E43">
        <w:t xml:space="preserve">общее количество контрольных (надзорных) мероприятий </w:t>
      </w:r>
      <w:r w:rsidRPr="00C86E43">
        <w:br/>
        <w:t>с взаимодействием, проведенных за отчетный период;</w:t>
      </w:r>
    </w:p>
    <w:p w:rsidR="00467DD6" w:rsidRPr="00C86E43" w:rsidRDefault="00467DD6" w:rsidP="00467DD6">
      <w:pPr>
        <w:pStyle w:val="Default"/>
        <w:numPr>
          <w:ilvl w:val="0"/>
          <w:numId w:val="2"/>
        </w:numPr>
        <w:ind w:left="0" w:firstLine="709"/>
        <w:contextualSpacing/>
        <w:jc w:val="both"/>
      </w:pPr>
      <w:r w:rsidRPr="00C86E43">
        <w:t>количество контрольных (надзорных) мероприятий с взаимодействием по каждому виду КНМ, проведенных за отчетный период;</w:t>
      </w:r>
    </w:p>
    <w:p w:rsidR="00467DD6" w:rsidRPr="00C86E43" w:rsidRDefault="00467DD6" w:rsidP="00467DD6">
      <w:pPr>
        <w:pStyle w:val="Default"/>
        <w:numPr>
          <w:ilvl w:val="0"/>
          <w:numId w:val="2"/>
        </w:numPr>
        <w:ind w:left="0" w:firstLine="709"/>
        <w:contextualSpacing/>
        <w:jc w:val="both"/>
      </w:pPr>
      <w:r w:rsidRPr="00C86E43">
        <w:t xml:space="preserve">количество контрольных (надзорных) мероприятий, проведенных </w:t>
      </w:r>
      <w:r w:rsidRPr="00C86E43">
        <w:br/>
        <w:t>с использованием средств дистанционного взаимодействия, за отчетный период;</w:t>
      </w:r>
    </w:p>
    <w:p w:rsidR="00467DD6" w:rsidRPr="00C86E43" w:rsidRDefault="00467DD6" w:rsidP="00467DD6">
      <w:pPr>
        <w:pStyle w:val="Default"/>
        <w:numPr>
          <w:ilvl w:val="0"/>
          <w:numId w:val="2"/>
        </w:numPr>
        <w:ind w:left="0" w:firstLine="709"/>
        <w:contextualSpacing/>
        <w:jc w:val="both"/>
      </w:pPr>
      <w:r w:rsidRPr="00C86E43">
        <w:t>количество обязательных профилактических визитов, проведенных за отчетный период;</w:t>
      </w:r>
    </w:p>
    <w:p w:rsidR="00467DD6" w:rsidRPr="00C86E43" w:rsidRDefault="00467DD6" w:rsidP="00467DD6">
      <w:pPr>
        <w:pStyle w:val="Default"/>
        <w:numPr>
          <w:ilvl w:val="0"/>
          <w:numId w:val="2"/>
        </w:numPr>
        <w:ind w:left="0" w:firstLine="709"/>
        <w:contextualSpacing/>
        <w:jc w:val="both"/>
      </w:pPr>
      <w:r w:rsidRPr="00C86E43">
        <w:t>количество предостережений о недопустимости нарушения обязательных требований, объявленных за отчетный период;</w:t>
      </w:r>
    </w:p>
    <w:p w:rsidR="00467DD6" w:rsidRPr="00C86E43" w:rsidRDefault="00467DD6" w:rsidP="00467DD6">
      <w:pPr>
        <w:pStyle w:val="Default"/>
        <w:numPr>
          <w:ilvl w:val="0"/>
          <w:numId w:val="2"/>
        </w:numPr>
        <w:ind w:left="0" w:firstLine="709"/>
        <w:contextualSpacing/>
        <w:jc w:val="both"/>
      </w:pPr>
      <w:r w:rsidRPr="00C86E43">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467DD6" w:rsidRPr="00C86E43" w:rsidRDefault="00467DD6" w:rsidP="00467DD6">
      <w:pPr>
        <w:pStyle w:val="Default"/>
        <w:numPr>
          <w:ilvl w:val="0"/>
          <w:numId w:val="2"/>
        </w:numPr>
        <w:ind w:left="0" w:firstLine="709"/>
        <w:contextualSpacing/>
        <w:jc w:val="both"/>
      </w:pPr>
      <w:r w:rsidRPr="00C86E43">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467DD6" w:rsidRPr="00C86E43" w:rsidRDefault="00467DD6" w:rsidP="00467DD6">
      <w:pPr>
        <w:pStyle w:val="Default"/>
        <w:numPr>
          <w:ilvl w:val="0"/>
          <w:numId w:val="2"/>
        </w:numPr>
        <w:ind w:left="0" w:firstLine="709"/>
        <w:contextualSpacing/>
        <w:jc w:val="both"/>
      </w:pPr>
      <w:r w:rsidRPr="00C86E43">
        <w:t xml:space="preserve">сумма административных штрафов, наложенных по результатам контрольных (надзорных) мероприятий, за отчетный период; </w:t>
      </w:r>
    </w:p>
    <w:p w:rsidR="00467DD6" w:rsidRPr="00C86E43" w:rsidRDefault="00467DD6" w:rsidP="00467DD6">
      <w:pPr>
        <w:pStyle w:val="Default"/>
        <w:numPr>
          <w:ilvl w:val="0"/>
          <w:numId w:val="2"/>
        </w:numPr>
        <w:ind w:left="0" w:firstLine="709"/>
        <w:contextualSpacing/>
        <w:jc w:val="both"/>
      </w:pPr>
      <w:r w:rsidRPr="00C86E43">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467DD6" w:rsidRPr="00C86E43" w:rsidRDefault="00467DD6" w:rsidP="00467DD6">
      <w:pPr>
        <w:pStyle w:val="Default"/>
        <w:numPr>
          <w:ilvl w:val="0"/>
          <w:numId w:val="2"/>
        </w:numPr>
        <w:ind w:left="0" w:firstLine="709"/>
        <w:contextualSpacing/>
        <w:jc w:val="both"/>
      </w:pPr>
      <w:r w:rsidRPr="00C86E43">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467DD6" w:rsidRPr="00C86E43" w:rsidRDefault="00467DD6" w:rsidP="00467DD6">
      <w:pPr>
        <w:pStyle w:val="Default"/>
        <w:numPr>
          <w:ilvl w:val="0"/>
          <w:numId w:val="2"/>
        </w:numPr>
        <w:ind w:left="0" w:firstLine="709"/>
        <w:contextualSpacing/>
        <w:jc w:val="both"/>
      </w:pPr>
      <w:r w:rsidRPr="00C86E43">
        <w:t>общее количество учтенных объектов контроля на конец отчетного периода;</w:t>
      </w:r>
    </w:p>
    <w:p w:rsidR="00467DD6" w:rsidRPr="00C86E43" w:rsidRDefault="00467DD6" w:rsidP="00467DD6">
      <w:pPr>
        <w:pStyle w:val="Default"/>
        <w:numPr>
          <w:ilvl w:val="0"/>
          <w:numId w:val="2"/>
        </w:numPr>
        <w:ind w:left="0" w:firstLine="709"/>
        <w:contextualSpacing/>
        <w:jc w:val="both"/>
      </w:pPr>
      <w:r w:rsidRPr="00C86E43">
        <w:t xml:space="preserve">количество учтенных объектов контроля, отнесенных к категориям риска, по каждой из категорий риска, на конец отчетного периода; </w:t>
      </w:r>
    </w:p>
    <w:p w:rsidR="00467DD6" w:rsidRPr="00C86E43" w:rsidRDefault="00467DD6" w:rsidP="00467DD6">
      <w:pPr>
        <w:pStyle w:val="Default"/>
        <w:numPr>
          <w:ilvl w:val="0"/>
          <w:numId w:val="2"/>
        </w:numPr>
        <w:ind w:left="0" w:firstLine="709"/>
        <w:contextualSpacing/>
        <w:jc w:val="both"/>
      </w:pPr>
      <w:r w:rsidRPr="00C86E43">
        <w:t>количество учтенных контролируемых лиц на конец отчетного периода;</w:t>
      </w:r>
    </w:p>
    <w:p w:rsidR="00467DD6" w:rsidRPr="00C86E43" w:rsidRDefault="00467DD6" w:rsidP="00467DD6">
      <w:pPr>
        <w:pStyle w:val="Default"/>
        <w:numPr>
          <w:ilvl w:val="0"/>
          <w:numId w:val="2"/>
        </w:numPr>
        <w:ind w:left="0" w:firstLine="709"/>
        <w:contextualSpacing/>
        <w:jc w:val="both"/>
      </w:pPr>
      <w:r w:rsidRPr="00C86E43">
        <w:t xml:space="preserve">количество учтенных контролируемых лиц, в отношении которых проведены контрольные (надзорные) мероприятия, за отчетный период; </w:t>
      </w:r>
    </w:p>
    <w:p w:rsidR="00467DD6" w:rsidRPr="00C86E43" w:rsidRDefault="00467DD6" w:rsidP="00467DD6">
      <w:pPr>
        <w:pStyle w:val="af1"/>
        <w:numPr>
          <w:ilvl w:val="0"/>
          <w:numId w:val="2"/>
        </w:numPr>
        <w:spacing w:after="160" w:line="240" w:lineRule="auto"/>
        <w:ind w:left="0" w:firstLine="709"/>
        <w:jc w:val="both"/>
        <w:rPr>
          <w:rFonts w:ascii="Times New Roman" w:hAnsi="Times New Roman"/>
          <w:sz w:val="24"/>
          <w:szCs w:val="24"/>
        </w:rPr>
      </w:pPr>
      <w:r w:rsidRPr="00C86E43">
        <w:rPr>
          <w:rFonts w:ascii="Times New Roman" w:hAnsi="Times New Roman"/>
          <w:sz w:val="24"/>
          <w:szCs w:val="24"/>
        </w:rPr>
        <w:t xml:space="preserve">общее количество жалоб, поданных контролируемыми лицами </w:t>
      </w:r>
      <w:r w:rsidRPr="00C86E43">
        <w:rPr>
          <w:rFonts w:ascii="Times New Roman" w:hAnsi="Times New Roman"/>
          <w:sz w:val="24"/>
          <w:szCs w:val="24"/>
        </w:rPr>
        <w:br/>
        <w:t>в досудебном порядке за отчетный период;</w:t>
      </w:r>
    </w:p>
    <w:p w:rsidR="00467DD6" w:rsidRPr="00C86E43" w:rsidRDefault="00467DD6" w:rsidP="00467DD6">
      <w:pPr>
        <w:pStyle w:val="af1"/>
        <w:numPr>
          <w:ilvl w:val="0"/>
          <w:numId w:val="2"/>
        </w:numPr>
        <w:spacing w:after="160" w:line="240" w:lineRule="auto"/>
        <w:ind w:left="0" w:firstLine="709"/>
        <w:jc w:val="both"/>
        <w:rPr>
          <w:rFonts w:ascii="Times New Roman" w:hAnsi="Times New Roman"/>
          <w:sz w:val="24"/>
          <w:szCs w:val="24"/>
        </w:rPr>
      </w:pPr>
      <w:r w:rsidRPr="00C86E43">
        <w:rPr>
          <w:rFonts w:ascii="Times New Roman" w:hAnsi="Times New Roman"/>
          <w:sz w:val="24"/>
          <w:szCs w:val="24"/>
        </w:rPr>
        <w:t>количество жалоб, в отношении которых контрольным (надзорным) органом был нарушен срок рассмотрения, за отчетный период;</w:t>
      </w:r>
    </w:p>
    <w:p w:rsidR="00467DD6" w:rsidRPr="00C86E43" w:rsidRDefault="00467DD6" w:rsidP="00467DD6">
      <w:pPr>
        <w:pStyle w:val="af1"/>
        <w:numPr>
          <w:ilvl w:val="0"/>
          <w:numId w:val="2"/>
        </w:numPr>
        <w:spacing w:after="160" w:line="240" w:lineRule="auto"/>
        <w:ind w:left="0" w:firstLine="709"/>
        <w:jc w:val="both"/>
        <w:rPr>
          <w:rFonts w:ascii="Times New Roman" w:hAnsi="Times New Roman"/>
          <w:sz w:val="24"/>
          <w:szCs w:val="24"/>
        </w:rPr>
      </w:pPr>
      <w:r w:rsidRPr="00C86E43">
        <w:rPr>
          <w:rFonts w:ascii="Times New Roman" w:hAnsi="Times New Roman"/>
          <w:sz w:val="24"/>
          <w:szCs w:val="24"/>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w:t>
      </w:r>
      <w:r w:rsidR="00C86E43" w:rsidRPr="00C86E43">
        <w:rPr>
          <w:rFonts w:ascii="Times New Roman" w:hAnsi="Times New Roman"/>
          <w:sz w:val="24"/>
          <w:szCs w:val="24"/>
        </w:rPr>
        <w:t>органа,</w:t>
      </w:r>
      <w:r w:rsidRPr="00C86E43">
        <w:rPr>
          <w:rFonts w:ascii="Times New Roman" w:hAnsi="Times New Roman"/>
          <w:sz w:val="24"/>
          <w:szCs w:val="24"/>
        </w:rPr>
        <w:t xml:space="preserve"> либо о признании действий (бездействий) должностных лиц контрольных (надзорных) органов недействительными, за отчетный период;</w:t>
      </w:r>
    </w:p>
    <w:p w:rsidR="00467DD6" w:rsidRPr="00C86E43" w:rsidRDefault="00467DD6" w:rsidP="00467DD6">
      <w:pPr>
        <w:pStyle w:val="af1"/>
        <w:numPr>
          <w:ilvl w:val="0"/>
          <w:numId w:val="2"/>
        </w:numPr>
        <w:spacing w:after="160" w:line="240" w:lineRule="auto"/>
        <w:ind w:left="0" w:firstLine="709"/>
        <w:jc w:val="both"/>
        <w:rPr>
          <w:rFonts w:ascii="Times New Roman" w:hAnsi="Times New Roman"/>
          <w:sz w:val="24"/>
          <w:szCs w:val="24"/>
        </w:rPr>
      </w:pPr>
      <w:r w:rsidRPr="00C86E43">
        <w:rPr>
          <w:rFonts w:ascii="Times New Roman" w:hAnsi="Times New Roman"/>
          <w:sz w:val="24"/>
          <w:szCs w:val="24"/>
        </w:rPr>
        <w:lastRenderedPageBreak/>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467DD6" w:rsidRPr="00C86E43" w:rsidRDefault="00467DD6" w:rsidP="00467DD6">
      <w:pPr>
        <w:pStyle w:val="af1"/>
        <w:numPr>
          <w:ilvl w:val="0"/>
          <w:numId w:val="2"/>
        </w:numPr>
        <w:spacing w:after="160" w:line="240" w:lineRule="auto"/>
        <w:ind w:left="0" w:firstLine="709"/>
        <w:rPr>
          <w:rFonts w:ascii="Times New Roman" w:hAnsi="Times New Roman"/>
          <w:sz w:val="24"/>
          <w:szCs w:val="24"/>
        </w:rPr>
      </w:pPr>
      <w:r w:rsidRPr="00C86E43">
        <w:rPr>
          <w:rFonts w:ascii="Times New Roman" w:hAnsi="Times New Roman"/>
          <w:sz w:val="24"/>
          <w:szCs w:val="24"/>
        </w:rPr>
        <w:t xml:space="preserve">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w:t>
      </w:r>
      <w:r w:rsidRPr="00C86E43">
        <w:rPr>
          <w:rFonts w:ascii="Times New Roman" w:hAnsi="Times New Roman"/>
          <w:sz w:val="24"/>
          <w:szCs w:val="24"/>
        </w:rPr>
        <w:br/>
        <w:t>об удовлетворении заявленных требований, за отчетный период;</w:t>
      </w:r>
    </w:p>
    <w:p w:rsidR="00467DD6" w:rsidRPr="00C86E43" w:rsidRDefault="00467DD6" w:rsidP="00467DD6">
      <w:pPr>
        <w:pStyle w:val="af1"/>
        <w:numPr>
          <w:ilvl w:val="0"/>
          <w:numId w:val="2"/>
        </w:numPr>
        <w:spacing w:after="160" w:line="240" w:lineRule="auto"/>
        <w:ind w:left="0" w:firstLine="709"/>
        <w:jc w:val="both"/>
        <w:rPr>
          <w:rFonts w:ascii="Times New Roman" w:hAnsi="Times New Roman"/>
          <w:sz w:val="24"/>
          <w:szCs w:val="24"/>
        </w:rPr>
      </w:pPr>
      <w:r w:rsidRPr="00C86E43">
        <w:rPr>
          <w:rFonts w:ascii="Times New Roman" w:hAnsi="Times New Roman"/>
          <w:sz w:val="24"/>
          <w:szCs w:val="24"/>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467DD6" w:rsidRPr="00FB5D2F" w:rsidRDefault="00467DD6" w:rsidP="00467DD6">
      <w:pPr>
        <w:jc w:val="both"/>
      </w:pPr>
    </w:p>
    <w:p w:rsidR="00467DD6" w:rsidRPr="003C4059" w:rsidRDefault="00467DD6" w:rsidP="00467DD6">
      <w:pPr>
        <w:autoSpaceDE w:val="0"/>
        <w:autoSpaceDN w:val="0"/>
        <w:adjustRightInd w:val="0"/>
        <w:ind w:right="424"/>
        <w:jc w:val="both"/>
        <w:rPr>
          <w:sz w:val="28"/>
          <w:szCs w:val="28"/>
        </w:rPr>
      </w:pPr>
    </w:p>
    <w:p w:rsidR="009C515E" w:rsidRPr="00564F70" w:rsidRDefault="009C515E" w:rsidP="008F306D">
      <w:pPr>
        <w:shd w:val="clear" w:color="auto" w:fill="FFFFFF"/>
        <w:rPr>
          <w:color w:val="000000"/>
        </w:rPr>
      </w:pPr>
    </w:p>
    <w:sectPr w:rsidR="009C515E" w:rsidRPr="00564F70" w:rsidSect="0036356A">
      <w:headerReference w:type="even" r:id="rId10"/>
      <w:headerReference w:type="default" r:id="rId11"/>
      <w:pgSz w:w="11906" w:h="16838"/>
      <w:pgMar w:top="1134" w:right="850" w:bottom="142"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389" w:rsidRDefault="00627389" w:rsidP="00AB6A6C">
      <w:r>
        <w:separator/>
      </w:r>
    </w:p>
  </w:endnote>
  <w:endnote w:type="continuationSeparator" w:id="0">
    <w:p w:rsidR="00627389" w:rsidRDefault="00627389"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389" w:rsidRDefault="00627389" w:rsidP="00AB6A6C">
      <w:r>
        <w:separator/>
      </w:r>
    </w:p>
  </w:footnote>
  <w:footnote w:type="continuationSeparator" w:id="0">
    <w:p w:rsidR="00627389" w:rsidRDefault="00627389" w:rsidP="00AB6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15E" w:rsidRDefault="009C515E"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rsidR="009C515E" w:rsidRDefault="009C515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15E" w:rsidRDefault="009C515E"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C86E43">
      <w:rPr>
        <w:rStyle w:val="a8"/>
        <w:noProof/>
      </w:rPr>
      <w:t>5</w:t>
    </w:r>
    <w:r>
      <w:rPr>
        <w:rStyle w:val="a8"/>
      </w:rPr>
      <w:fldChar w:fldCharType="end"/>
    </w:r>
  </w:p>
  <w:p w:rsidR="009C515E" w:rsidRDefault="009C515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23CA"/>
    <w:multiLevelType w:val="hybridMultilevel"/>
    <w:tmpl w:val="74FC7C4A"/>
    <w:lvl w:ilvl="0" w:tplc="E58A7B9C">
      <w:start w:val="1"/>
      <w:numFmt w:val="decimal"/>
      <w:lvlText w:val="%1."/>
      <w:lvlJc w:val="left"/>
      <w:pPr>
        <w:ind w:left="1414" w:hanging="705"/>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A6C"/>
    <w:rsid w:val="001F1F63"/>
    <w:rsid w:val="001F4EC2"/>
    <w:rsid w:val="001F7D58"/>
    <w:rsid w:val="00252175"/>
    <w:rsid w:val="002A3109"/>
    <w:rsid w:val="003111D1"/>
    <w:rsid w:val="00317EA2"/>
    <w:rsid w:val="00342349"/>
    <w:rsid w:val="0036356A"/>
    <w:rsid w:val="00395E3B"/>
    <w:rsid w:val="003A0B8A"/>
    <w:rsid w:val="003C061E"/>
    <w:rsid w:val="00454719"/>
    <w:rsid w:val="00467DD6"/>
    <w:rsid w:val="00481F22"/>
    <w:rsid w:val="004C30F5"/>
    <w:rsid w:val="004E1A6D"/>
    <w:rsid w:val="00564F70"/>
    <w:rsid w:val="0058121D"/>
    <w:rsid w:val="0060191E"/>
    <w:rsid w:val="00621C6E"/>
    <w:rsid w:val="00627389"/>
    <w:rsid w:val="00643CC5"/>
    <w:rsid w:val="006F7DEA"/>
    <w:rsid w:val="00750556"/>
    <w:rsid w:val="007844DA"/>
    <w:rsid w:val="007F0581"/>
    <w:rsid w:val="008214A2"/>
    <w:rsid w:val="008629D3"/>
    <w:rsid w:val="008730B9"/>
    <w:rsid w:val="008F306D"/>
    <w:rsid w:val="00915CD9"/>
    <w:rsid w:val="00935631"/>
    <w:rsid w:val="009C515E"/>
    <w:rsid w:val="009D07EB"/>
    <w:rsid w:val="00A07C7C"/>
    <w:rsid w:val="00A205EC"/>
    <w:rsid w:val="00A67121"/>
    <w:rsid w:val="00AB6A6C"/>
    <w:rsid w:val="00B41CBE"/>
    <w:rsid w:val="00B878FB"/>
    <w:rsid w:val="00BC1181"/>
    <w:rsid w:val="00C86E43"/>
    <w:rsid w:val="00C91792"/>
    <w:rsid w:val="00CC36BB"/>
    <w:rsid w:val="00CF4B83"/>
    <w:rsid w:val="00D41B3F"/>
    <w:rsid w:val="00DA50A1"/>
    <w:rsid w:val="00DD2784"/>
    <w:rsid w:val="00E33C23"/>
    <w:rsid w:val="00E90F25"/>
    <w:rsid w:val="00ED1539"/>
    <w:rsid w:val="00F70C55"/>
    <w:rsid w:val="00FA5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8440B39-B4EB-4462-B050-624A45CE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E4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B6A6C"/>
    <w:rPr>
      <w:rFonts w:cs="Times New Roman"/>
      <w:color w:val="0000FF"/>
      <w:u w:val="single"/>
    </w:rPr>
  </w:style>
  <w:style w:type="paragraph" w:customStyle="1" w:styleId="ConsPlusTitle">
    <w:name w:val="ConsPlusTitle"/>
    <w:uiPriority w:val="99"/>
    <w:rsid w:val="00AB6A6C"/>
    <w:pPr>
      <w:widowControl w:val="0"/>
      <w:suppressAutoHyphens/>
      <w:autoSpaceDE w:val="0"/>
    </w:pPr>
    <w:rPr>
      <w:rFonts w:cs="Calibri"/>
      <w:b/>
      <w:bCs/>
      <w:sz w:val="22"/>
      <w:szCs w:val="22"/>
      <w:lang w:eastAsia="zh-CN"/>
    </w:rPr>
  </w:style>
  <w:style w:type="paragraph" w:customStyle="1" w:styleId="ConsTitle">
    <w:name w:val="ConsTitle"/>
    <w:uiPriority w:val="99"/>
    <w:rsid w:val="00AB6A6C"/>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AB6A6C"/>
    <w:pPr>
      <w:suppressAutoHyphens/>
      <w:autoSpaceDE w:val="0"/>
      <w:ind w:firstLine="720"/>
    </w:pPr>
    <w:rPr>
      <w:rFonts w:ascii="Arial" w:eastAsia="Times New Roman" w:hAnsi="Arial" w:cs="Arial"/>
      <w:lang w:eastAsia="zh-CN"/>
    </w:rPr>
  </w:style>
  <w:style w:type="paragraph" w:customStyle="1" w:styleId="s1">
    <w:name w:val="s_1"/>
    <w:basedOn w:val="a"/>
    <w:uiPriority w:val="99"/>
    <w:rsid w:val="00AB6A6C"/>
    <w:pPr>
      <w:ind w:firstLine="720"/>
      <w:jc w:val="both"/>
    </w:pPr>
    <w:rPr>
      <w:rFonts w:ascii="Arial" w:hAnsi="Arial" w:cs="Arial"/>
      <w:sz w:val="26"/>
      <w:szCs w:val="26"/>
    </w:rPr>
  </w:style>
  <w:style w:type="paragraph" w:customStyle="1" w:styleId="1">
    <w:name w:val="Без интервала1"/>
    <w:uiPriority w:val="99"/>
    <w:rsid w:val="00AB6A6C"/>
    <w:pPr>
      <w:suppressAutoHyphens/>
    </w:pPr>
    <w:rPr>
      <w:rFonts w:eastAsia="Times New Roman" w:cs="Calibri"/>
      <w:sz w:val="22"/>
      <w:szCs w:val="22"/>
      <w:lang w:eastAsia="zh-CN"/>
    </w:rPr>
  </w:style>
  <w:style w:type="paragraph" w:styleId="a4">
    <w:name w:val="footnote text"/>
    <w:basedOn w:val="a"/>
    <w:link w:val="10"/>
    <w:uiPriority w:val="99"/>
    <w:rsid w:val="00AB6A6C"/>
    <w:rPr>
      <w:sz w:val="20"/>
      <w:szCs w:val="20"/>
    </w:rPr>
  </w:style>
  <w:style w:type="character" w:customStyle="1" w:styleId="10">
    <w:name w:val="Текст сноски Знак1"/>
    <w:link w:val="a4"/>
    <w:uiPriority w:val="99"/>
    <w:locked/>
    <w:rsid w:val="00AB6A6C"/>
    <w:rPr>
      <w:rFonts w:ascii="Times New Roman" w:hAnsi="Times New Roman" w:cs="Times New Roman"/>
      <w:sz w:val="20"/>
      <w:szCs w:val="20"/>
      <w:lang w:eastAsia="ru-RU"/>
    </w:rPr>
  </w:style>
  <w:style w:type="character" w:customStyle="1" w:styleId="a5">
    <w:name w:val="Текст сноски Знак"/>
    <w:uiPriority w:val="99"/>
    <w:semiHidden/>
    <w:rsid w:val="00AB6A6C"/>
    <w:rPr>
      <w:rFonts w:ascii="Times New Roman" w:hAnsi="Times New Roman" w:cs="Times New Roman"/>
      <w:sz w:val="20"/>
      <w:szCs w:val="20"/>
      <w:lang w:eastAsia="ru-RU"/>
    </w:rPr>
  </w:style>
  <w:style w:type="paragraph" w:styleId="a6">
    <w:name w:val="header"/>
    <w:basedOn w:val="a"/>
    <w:link w:val="a7"/>
    <w:uiPriority w:val="99"/>
    <w:rsid w:val="00AB6A6C"/>
    <w:pPr>
      <w:tabs>
        <w:tab w:val="center" w:pos="4677"/>
        <w:tab w:val="right" w:pos="9355"/>
      </w:tabs>
    </w:pPr>
  </w:style>
  <w:style w:type="character" w:customStyle="1" w:styleId="a7">
    <w:name w:val="Верхний колонтитул Знак"/>
    <w:link w:val="a6"/>
    <w:uiPriority w:val="99"/>
    <w:locked/>
    <w:rsid w:val="00AB6A6C"/>
    <w:rPr>
      <w:rFonts w:ascii="Times New Roman" w:hAnsi="Times New Roman" w:cs="Times New Roman"/>
      <w:sz w:val="24"/>
      <w:szCs w:val="24"/>
      <w:lang w:eastAsia="ru-RU"/>
    </w:rPr>
  </w:style>
  <w:style w:type="character" w:styleId="a8">
    <w:name w:val="page number"/>
    <w:uiPriority w:val="99"/>
    <w:semiHidden/>
    <w:rsid w:val="00AB6A6C"/>
    <w:rPr>
      <w:rFonts w:cs="Times New Roman"/>
    </w:rPr>
  </w:style>
  <w:style w:type="character" w:styleId="a9">
    <w:name w:val="annotation reference"/>
    <w:uiPriority w:val="99"/>
    <w:semiHidden/>
    <w:rsid w:val="00AB6A6C"/>
    <w:rPr>
      <w:rFonts w:cs="Times New Roman"/>
      <w:sz w:val="16"/>
    </w:rPr>
  </w:style>
  <w:style w:type="paragraph" w:styleId="aa">
    <w:name w:val="annotation text"/>
    <w:basedOn w:val="a"/>
    <w:link w:val="ab"/>
    <w:uiPriority w:val="99"/>
    <w:rsid w:val="00AB6A6C"/>
    <w:rPr>
      <w:sz w:val="20"/>
      <w:szCs w:val="20"/>
    </w:rPr>
  </w:style>
  <w:style w:type="character" w:customStyle="1" w:styleId="ab">
    <w:name w:val="Текст примечания Знак"/>
    <w:link w:val="aa"/>
    <w:uiPriority w:val="99"/>
    <w:locked/>
    <w:rsid w:val="00AB6A6C"/>
    <w:rPr>
      <w:rFonts w:ascii="Times New Roman" w:hAnsi="Times New Roman" w:cs="Times New Roman"/>
      <w:sz w:val="20"/>
      <w:szCs w:val="20"/>
      <w:lang w:eastAsia="ru-RU"/>
    </w:rPr>
  </w:style>
  <w:style w:type="paragraph" w:styleId="ac">
    <w:name w:val="annotation subject"/>
    <w:basedOn w:val="aa"/>
    <w:next w:val="aa"/>
    <w:link w:val="ad"/>
    <w:uiPriority w:val="99"/>
    <w:semiHidden/>
    <w:rsid w:val="00AB6A6C"/>
    <w:rPr>
      <w:b/>
      <w:bCs/>
    </w:rPr>
  </w:style>
  <w:style w:type="character" w:customStyle="1" w:styleId="ad">
    <w:name w:val="Тема примечания Знак"/>
    <w:link w:val="ac"/>
    <w:uiPriority w:val="99"/>
    <w:semiHidden/>
    <w:locked/>
    <w:rsid w:val="00AB6A6C"/>
    <w:rPr>
      <w:rFonts w:ascii="Times New Roman" w:hAnsi="Times New Roman" w:cs="Times New Roman"/>
      <w:b/>
      <w:bCs/>
      <w:sz w:val="20"/>
      <w:szCs w:val="20"/>
      <w:lang w:eastAsia="ru-RU"/>
    </w:rPr>
  </w:style>
  <w:style w:type="paragraph" w:styleId="2">
    <w:name w:val="Body Text 2"/>
    <w:basedOn w:val="a"/>
    <w:link w:val="20"/>
    <w:uiPriority w:val="99"/>
    <w:rsid w:val="00AB6A6C"/>
    <w:pPr>
      <w:spacing w:after="120" w:line="480" w:lineRule="auto"/>
    </w:pPr>
  </w:style>
  <w:style w:type="character" w:customStyle="1" w:styleId="20">
    <w:name w:val="Основной текст 2 Знак"/>
    <w:link w:val="2"/>
    <w:uiPriority w:val="99"/>
    <w:locked/>
    <w:rsid w:val="00AB6A6C"/>
    <w:rPr>
      <w:rFonts w:ascii="Times New Roman" w:hAnsi="Times New Roman" w:cs="Times New Roman"/>
      <w:sz w:val="24"/>
      <w:szCs w:val="24"/>
      <w:lang w:eastAsia="ru-RU"/>
    </w:rPr>
  </w:style>
  <w:style w:type="character" w:styleId="ae">
    <w:name w:val="footnote reference"/>
    <w:uiPriority w:val="99"/>
    <w:semiHidden/>
    <w:rsid w:val="00AB6A6C"/>
    <w:rPr>
      <w:rFonts w:cs="Times New Roman"/>
      <w:vertAlign w:val="superscript"/>
    </w:rPr>
  </w:style>
  <w:style w:type="paragraph" w:styleId="af">
    <w:name w:val="Balloon Text"/>
    <w:basedOn w:val="a"/>
    <w:link w:val="af0"/>
    <w:uiPriority w:val="99"/>
    <w:semiHidden/>
    <w:rsid w:val="006F7DEA"/>
    <w:rPr>
      <w:rFonts w:ascii="Segoe UI" w:hAnsi="Segoe UI" w:cs="Segoe UI"/>
      <w:sz w:val="18"/>
      <w:szCs w:val="18"/>
    </w:rPr>
  </w:style>
  <w:style w:type="character" w:customStyle="1" w:styleId="af0">
    <w:name w:val="Текст выноски Знак"/>
    <w:link w:val="af"/>
    <w:uiPriority w:val="99"/>
    <w:semiHidden/>
    <w:locked/>
    <w:rsid w:val="006F7DEA"/>
    <w:rPr>
      <w:rFonts w:ascii="Segoe UI" w:hAnsi="Segoe UI" w:cs="Segoe UI"/>
      <w:sz w:val="18"/>
      <w:szCs w:val="18"/>
      <w:lang w:eastAsia="ru-RU"/>
    </w:rPr>
  </w:style>
  <w:style w:type="paragraph" w:styleId="af1">
    <w:name w:val="List Paragraph"/>
    <w:basedOn w:val="a"/>
    <w:link w:val="af2"/>
    <w:uiPriority w:val="34"/>
    <w:qFormat/>
    <w:rsid w:val="00317EA2"/>
    <w:pPr>
      <w:spacing w:after="200" w:line="276" w:lineRule="auto"/>
      <w:ind w:left="720"/>
      <w:contextualSpacing/>
    </w:pPr>
    <w:rPr>
      <w:rFonts w:ascii="Calibri" w:hAnsi="Calibri"/>
      <w:sz w:val="22"/>
      <w:szCs w:val="20"/>
    </w:rPr>
  </w:style>
  <w:style w:type="paragraph" w:customStyle="1" w:styleId="af3">
    <w:name w:val="Базовый"/>
    <w:uiPriority w:val="99"/>
    <w:rsid w:val="008F306D"/>
    <w:pPr>
      <w:tabs>
        <w:tab w:val="left" w:pos="709"/>
      </w:tabs>
      <w:suppressAutoHyphens/>
      <w:spacing w:after="200" w:line="276" w:lineRule="atLeast"/>
    </w:pPr>
    <w:rPr>
      <w:rFonts w:eastAsia="Times New Roman" w:cs="Calibri"/>
      <w:color w:val="00000A"/>
      <w:sz w:val="22"/>
      <w:szCs w:val="22"/>
    </w:rPr>
  </w:style>
  <w:style w:type="paragraph" w:styleId="af4">
    <w:name w:val="No Spacing"/>
    <w:uiPriority w:val="99"/>
    <w:qFormat/>
    <w:rsid w:val="008F306D"/>
    <w:rPr>
      <w:sz w:val="22"/>
      <w:szCs w:val="22"/>
      <w:lang w:eastAsia="en-US"/>
    </w:rPr>
  </w:style>
  <w:style w:type="character" w:customStyle="1" w:styleId="af2">
    <w:name w:val="Абзац списка Знак"/>
    <w:link w:val="af1"/>
    <w:uiPriority w:val="99"/>
    <w:locked/>
    <w:rsid w:val="008F306D"/>
    <w:rPr>
      <w:rFonts w:ascii="Calibri" w:hAnsi="Calibri"/>
      <w:sz w:val="22"/>
      <w:lang w:val="ru-RU" w:eastAsia="ru-RU"/>
    </w:rPr>
  </w:style>
  <w:style w:type="paragraph" w:customStyle="1" w:styleId="Standard">
    <w:name w:val="Standard"/>
    <w:uiPriority w:val="99"/>
    <w:rsid w:val="008F306D"/>
    <w:pPr>
      <w:suppressAutoHyphens/>
      <w:autoSpaceDN w:val="0"/>
    </w:pPr>
    <w:rPr>
      <w:rFonts w:ascii="Liberation Serif" w:eastAsia="SimSun" w:hAnsi="Liberation Serif" w:cs="Mangal"/>
      <w:kern w:val="3"/>
      <w:sz w:val="24"/>
      <w:szCs w:val="24"/>
      <w:lang w:val="en-US" w:eastAsia="zh-CN" w:bidi="hi-IN"/>
    </w:rPr>
  </w:style>
  <w:style w:type="paragraph" w:customStyle="1" w:styleId="msonormalcxspmiddle">
    <w:name w:val="msonormalcxspmiddle"/>
    <w:basedOn w:val="a"/>
    <w:uiPriority w:val="99"/>
    <w:rsid w:val="008F306D"/>
    <w:pPr>
      <w:spacing w:before="100" w:beforeAutospacing="1" w:after="100" w:afterAutospacing="1"/>
    </w:pPr>
    <w:rPr>
      <w:rFonts w:eastAsia="Calibri"/>
    </w:rPr>
  </w:style>
  <w:style w:type="paragraph" w:customStyle="1" w:styleId="Default">
    <w:name w:val="Default"/>
    <w:rsid w:val="00467DD6"/>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835634">
      <w:marLeft w:val="0"/>
      <w:marRight w:val="0"/>
      <w:marTop w:val="0"/>
      <w:marBottom w:val="0"/>
      <w:divBdr>
        <w:top w:val="none" w:sz="0" w:space="0" w:color="auto"/>
        <w:left w:val="none" w:sz="0" w:space="0" w:color="auto"/>
        <w:bottom w:val="none" w:sz="0" w:space="0" w:color="auto"/>
        <w:right w:val="none" w:sz="0" w:space="0" w:color="auto"/>
      </w:divBdr>
    </w:div>
    <w:div w:id="19068356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uusalm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1373</Words>
  <Characters>7828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9183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МойКомп</cp:lastModifiedBy>
  <cp:revision>13</cp:revision>
  <dcterms:created xsi:type="dcterms:W3CDTF">2021-11-12T13:24:00Z</dcterms:created>
  <dcterms:modified xsi:type="dcterms:W3CDTF">2022-03-10T14:23:00Z</dcterms:modified>
</cp:coreProperties>
</file>